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267" w:rsidRPr="007635BA" w:rsidRDefault="00A77267" w:rsidP="00A77267">
      <w:pPr>
        <w:spacing w:before="60"/>
        <w:jc w:val="center"/>
        <w:rPr>
          <w:szCs w:val="28"/>
          <w:lang w:val="uk-UA"/>
        </w:rPr>
      </w:pPr>
      <w:r w:rsidRPr="007635BA">
        <w:rPr>
          <w:noProof/>
          <w:lang w:eastAsia="ru-RU"/>
        </w:rPr>
        <w:drawing>
          <wp:inline distT="0" distB="0" distL="0" distR="0">
            <wp:extent cx="453390" cy="570865"/>
            <wp:effectExtent l="19050" t="0" r="381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3390" cy="570865"/>
                    </a:xfrm>
                    <a:prstGeom prst="rect">
                      <a:avLst/>
                    </a:prstGeom>
                    <a:noFill/>
                    <a:ln w="9525">
                      <a:noFill/>
                      <a:miter lim="800000"/>
                      <a:headEnd/>
                      <a:tailEnd/>
                    </a:ln>
                  </pic:spPr>
                </pic:pic>
              </a:graphicData>
            </a:graphic>
          </wp:inline>
        </w:drawing>
      </w:r>
    </w:p>
    <w:p w:rsidR="00A77267" w:rsidRPr="007635BA" w:rsidRDefault="00A77267" w:rsidP="00A77267">
      <w:pPr>
        <w:pStyle w:val="ab"/>
        <w:spacing w:line="240" w:lineRule="auto"/>
        <w:rPr>
          <w:rFonts w:cs="Arial"/>
          <w:bCs w:val="0"/>
          <w:color w:val="000000" w:themeColor="text1"/>
          <w:sz w:val="24"/>
        </w:rPr>
      </w:pPr>
      <w:r w:rsidRPr="007635BA">
        <w:rPr>
          <w:rFonts w:cs="Arial"/>
          <w:bCs w:val="0"/>
          <w:color w:val="000000" w:themeColor="text1"/>
          <w:sz w:val="24"/>
        </w:rPr>
        <w:t>УКРАЇНА</w:t>
      </w:r>
    </w:p>
    <w:p w:rsidR="00A77267" w:rsidRPr="007635BA" w:rsidRDefault="00A77267" w:rsidP="00A77267">
      <w:pPr>
        <w:pStyle w:val="1"/>
        <w:spacing w:before="0" w:line="240" w:lineRule="auto"/>
        <w:jc w:val="center"/>
        <w:rPr>
          <w:rFonts w:cs="Arial"/>
          <w:bCs w:val="0"/>
          <w:color w:val="000000" w:themeColor="text1"/>
          <w:spacing w:val="98"/>
          <w:sz w:val="32"/>
          <w:szCs w:val="32"/>
          <w:lang w:val="uk-UA"/>
        </w:rPr>
      </w:pPr>
      <w:r w:rsidRPr="007635BA">
        <w:rPr>
          <w:color w:val="000000" w:themeColor="text1"/>
          <w:spacing w:val="98"/>
          <w:sz w:val="32"/>
          <w:szCs w:val="32"/>
          <w:lang w:val="uk-UA" w:eastAsia="uk-UA"/>
        </w:rPr>
        <w:t>ЖМЕРИНСЬКА</w:t>
      </w:r>
      <w:r w:rsidRPr="007635BA">
        <w:rPr>
          <w:color w:val="000000" w:themeColor="text1"/>
          <w:spacing w:val="98"/>
          <w:sz w:val="32"/>
          <w:szCs w:val="32"/>
          <w:lang w:val="uk-UA"/>
        </w:rPr>
        <w:t xml:space="preserve"> </w:t>
      </w:r>
      <w:r w:rsidRPr="007635BA">
        <w:rPr>
          <w:color w:val="000000" w:themeColor="text1"/>
          <w:spacing w:val="98"/>
          <w:sz w:val="32"/>
          <w:szCs w:val="32"/>
          <w:lang w:val="uk-UA" w:eastAsia="uk-UA"/>
        </w:rPr>
        <w:t>РАЙОННА РАДА</w:t>
      </w:r>
    </w:p>
    <w:p w:rsidR="00A77267" w:rsidRPr="007635BA" w:rsidRDefault="00A77267" w:rsidP="00A77267">
      <w:pPr>
        <w:pStyle w:val="ab"/>
        <w:spacing w:line="240" w:lineRule="auto"/>
        <w:rPr>
          <w:rFonts w:cs="Arial"/>
          <w:bCs w:val="0"/>
          <w:color w:val="000000" w:themeColor="text1"/>
          <w:sz w:val="24"/>
        </w:rPr>
      </w:pPr>
      <w:r w:rsidRPr="007635BA">
        <w:rPr>
          <w:rFonts w:cs="Arial"/>
          <w:bCs w:val="0"/>
          <w:color w:val="000000" w:themeColor="text1"/>
          <w:sz w:val="24"/>
        </w:rPr>
        <w:t>ВІННИЦЬКОЇ ОБЛАСТІ</w:t>
      </w:r>
    </w:p>
    <w:p w:rsidR="00A77267" w:rsidRPr="007635BA" w:rsidRDefault="00683970" w:rsidP="00A77267">
      <w:pPr>
        <w:spacing w:after="0" w:line="240" w:lineRule="auto"/>
        <w:jc w:val="center"/>
        <w:rPr>
          <w:rFonts w:ascii="Bookman Old Style" w:hAnsi="Bookman Old Style" w:cs="Arial"/>
          <w:b/>
          <w:color w:val="000000" w:themeColor="text1"/>
          <w:sz w:val="27"/>
          <w:lang w:val="uk-UA"/>
        </w:rPr>
      </w:pPr>
      <w:r>
        <w:rPr>
          <w:rFonts w:ascii="Calibri" w:hAnsi="Calibri" w:cs="Times New Roman"/>
          <w:color w:val="000000" w:themeColor="text1"/>
          <w:sz w:val="20"/>
          <w:lang w:val="uk-UA"/>
        </w:rPr>
        <w:pict>
          <v:line id="_x0000_s1026" style="position:absolute;left:0;text-align:left;z-index:251658240" from="-18pt,4.95pt" to="477pt,4.95pt" strokeweight="4.5pt">
            <v:stroke linestyle="thickThin"/>
          </v:line>
        </w:pict>
      </w:r>
    </w:p>
    <w:p w:rsidR="00A77267" w:rsidRPr="007635BA" w:rsidRDefault="00A77267" w:rsidP="00A77267">
      <w:pPr>
        <w:pStyle w:val="2"/>
        <w:spacing w:before="0" w:beforeAutospacing="0" w:after="0" w:afterAutospacing="0"/>
        <w:jc w:val="center"/>
        <w:rPr>
          <w:rFonts w:ascii="Bookman Old Style" w:hAnsi="Bookman Old Style" w:cs="Arial"/>
          <w:color w:val="000000" w:themeColor="text1"/>
          <w:spacing w:val="244"/>
          <w:sz w:val="40"/>
          <w:lang w:val="uk-UA" w:eastAsia="uk-UA"/>
        </w:rPr>
      </w:pPr>
      <w:r w:rsidRPr="007635BA">
        <w:rPr>
          <w:rFonts w:ascii="Bookman Old Style" w:hAnsi="Bookman Old Style"/>
          <w:bCs w:val="0"/>
          <w:iCs/>
          <w:color w:val="000000" w:themeColor="text1"/>
          <w:spacing w:val="244"/>
          <w:sz w:val="40"/>
          <w:lang w:val="uk-UA" w:eastAsia="uk-UA"/>
        </w:rPr>
        <w:t>РІШЕННЯ</w:t>
      </w:r>
    </w:p>
    <w:p w:rsidR="00A77267" w:rsidRPr="007635BA" w:rsidRDefault="00A77267" w:rsidP="00A77267">
      <w:pPr>
        <w:jc w:val="center"/>
        <w:rPr>
          <w:rFonts w:ascii="Arial" w:hAnsi="Arial" w:cs="Arial"/>
          <w:sz w:val="20"/>
          <w:lang w:val="uk-UA"/>
        </w:rPr>
      </w:pPr>
    </w:p>
    <w:p w:rsidR="00A77267" w:rsidRPr="007635BA" w:rsidRDefault="00A77267" w:rsidP="00A77267">
      <w:pPr>
        <w:jc w:val="center"/>
        <w:rPr>
          <w:rFonts w:ascii="Arial" w:hAnsi="Arial" w:cs="Arial"/>
          <w:lang w:val="uk-UA"/>
        </w:rPr>
      </w:pPr>
      <w:r w:rsidRPr="007635BA">
        <w:rPr>
          <w:rFonts w:ascii="Arial" w:hAnsi="Arial" w:cs="Arial"/>
          <w:lang w:val="uk-UA"/>
        </w:rPr>
        <w:t xml:space="preserve">від  </w:t>
      </w:r>
      <w:r w:rsidR="00C43648">
        <w:rPr>
          <w:rFonts w:ascii="Arial" w:hAnsi="Arial" w:cs="Arial"/>
          <w:lang w:val="uk-UA"/>
        </w:rPr>
        <w:t>04 жовтня</w:t>
      </w:r>
      <w:r w:rsidRPr="007635BA">
        <w:rPr>
          <w:rFonts w:ascii="Arial" w:hAnsi="Arial" w:cs="Arial"/>
          <w:lang w:val="uk-UA"/>
        </w:rPr>
        <w:t xml:space="preserve">  2018 року</w:t>
      </w:r>
      <w:r w:rsidRPr="007635BA">
        <w:rPr>
          <w:rFonts w:ascii="Arial" w:hAnsi="Arial" w:cs="Arial"/>
          <w:lang w:val="uk-UA"/>
        </w:rPr>
        <w:tab/>
      </w:r>
      <w:r w:rsidRPr="007635BA">
        <w:rPr>
          <w:rFonts w:ascii="Arial" w:hAnsi="Arial" w:cs="Arial"/>
          <w:lang w:val="uk-UA"/>
        </w:rPr>
        <w:tab/>
      </w:r>
      <w:r w:rsidRPr="007635BA">
        <w:rPr>
          <w:rFonts w:ascii="Arial" w:hAnsi="Arial" w:cs="Arial"/>
          <w:lang w:val="uk-UA"/>
        </w:rPr>
        <w:tab/>
      </w:r>
      <w:r w:rsidRPr="007635BA">
        <w:rPr>
          <w:rFonts w:ascii="Arial" w:hAnsi="Arial" w:cs="Arial"/>
          <w:lang w:val="uk-UA"/>
        </w:rPr>
        <w:tab/>
      </w:r>
      <w:r w:rsidR="00C43648">
        <w:rPr>
          <w:rFonts w:ascii="Arial" w:hAnsi="Arial" w:cs="Arial"/>
          <w:lang w:val="uk-UA"/>
        </w:rPr>
        <w:t>25</w:t>
      </w:r>
      <w:r w:rsidRPr="007635BA">
        <w:rPr>
          <w:rFonts w:ascii="Arial" w:hAnsi="Arial" w:cs="Arial"/>
          <w:lang w:val="uk-UA"/>
        </w:rPr>
        <w:t xml:space="preserve"> сесія 7 скликання</w:t>
      </w:r>
    </w:p>
    <w:p w:rsidR="005D27F0" w:rsidRPr="007635BA" w:rsidRDefault="005D27F0" w:rsidP="005D27F0">
      <w:pPr>
        <w:shd w:val="clear" w:color="auto" w:fill="FFFFFF"/>
        <w:spacing w:after="84" w:line="168" w:lineRule="atLeast"/>
        <w:jc w:val="center"/>
        <w:rPr>
          <w:rFonts w:ascii="Helvetica" w:eastAsia="Times New Roman" w:hAnsi="Helvetica" w:cs="Times New Roman"/>
          <w:bCs/>
          <w:color w:val="050505"/>
          <w:sz w:val="13"/>
          <w:szCs w:val="13"/>
          <w:lang w:val="uk-UA" w:eastAsia="ru-RU"/>
        </w:rPr>
      </w:pPr>
    </w:p>
    <w:p w:rsidR="00A77267" w:rsidRPr="007635BA" w:rsidRDefault="005D27F0" w:rsidP="007635BA">
      <w:pPr>
        <w:shd w:val="clear" w:color="auto" w:fill="FFFFFF"/>
        <w:spacing w:before="120" w:after="0" w:line="240" w:lineRule="auto"/>
        <w:ind w:right="3968"/>
        <w:jc w:val="both"/>
        <w:rPr>
          <w:rFonts w:ascii="Times New Roman" w:eastAsia="Times New Roman" w:hAnsi="Times New Roman" w:cs="Times New Roman"/>
          <w:bCs/>
          <w:color w:val="050505"/>
          <w:sz w:val="28"/>
          <w:szCs w:val="28"/>
          <w:lang w:val="uk-UA" w:eastAsia="ru-RU"/>
        </w:rPr>
      </w:pPr>
      <w:r w:rsidRPr="007635BA">
        <w:rPr>
          <w:rFonts w:ascii="Times New Roman" w:eastAsia="Times New Roman" w:hAnsi="Times New Roman" w:cs="Times New Roman"/>
          <w:b/>
          <w:bCs/>
          <w:color w:val="050505"/>
          <w:sz w:val="28"/>
          <w:szCs w:val="28"/>
          <w:lang w:val="uk-UA" w:eastAsia="ru-RU"/>
        </w:rPr>
        <w:t xml:space="preserve">Про </w:t>
      </w:r>
      <w:r w:rsidR="00A77267" w:rsidRPr="007635BA">
        <w:rPr>
          <w:rFonts w:ascii="Times New Roman" w:eastAsia="Times New Roman" w:hAnsi="Times New Roman" w:cs="Times New Roman"/>
          <w:b/>
          <w:bCs/>
          <w:color w:val="050505"/>
          <w:sz w:val="28"/>
          <w:szCs w:val="28"/>
          <w:lang w:val="uk-UA" w:eastAsia="ru-RU"/>
        </w:rPr>
        <w:t xml:space="preserve">затвердження Порядку подання та </w:t>
      </w:r>
      <w:r w:rsidRPr="007635BA">
        <w:rPr>
          <w:rFonts w:ascii="Times New Roman" w:eastAsia="Times New Roman" w:hAnsi="Times New Roman" w:cs="Times New Roman"/>
          <w:b/>
          <w:bCs/>
          <w:color w:val="050505"/>
          <w:sz w:val="28"/>
          <w:szCs w:val="28"/>
          <w:lang w:val="uk-UA" w:eastAsia="ru-RU"/>
        </w:rPr>
        <w:t>розгл</w:t>
      </w:r>
      <w:r w:rsidR="00A77267" w:rsidRPr="007635BA">
        <w:rPr>
          <w:rFonts w:ascii="Times New Roman" w:eastAsia="Times New Roman" w:hAnsi="Times New Roman" w:cs="Times New Roman"/>
          <w:b/>
          <w:bCs/>
          <w:color w:val="050505"/>
          <w:sz w:val="28"/>
          <w:szCs w:val="28"/>
          <w:lang w:val="uk-UA" w:eastAsia="ru-RU"/>
        </w:rPr>
        <w:t xml:space="preserve">яду заяв про включення об’єктів </w:t>
      </w:r>
      <w:r w:rsidRPr="007635BA">
        <w:rPr>
          <w:rFonts w:ascii="Times New Roman" w:eastAsia="Times New Roman" w:hAnsi="Times New Roman" w:cs="Times New Roman"/>
          <w:b/>
          <w:bCs/>
          <w:color w:val="050505"/>
          <w:sz w:val="28"/>
          <w:szCs w:val="28"/>
          <w:lang w:val="uk-UA" w:eastAsia="ru-RU"/>
        </w:rPr>
        <w:t xml:space="preserve">права спільної власності територіальних громад </w:t>
      </w:r>
      <w:r w:rsidR="00A77267" w:rsidRPr="007635BA">
        <w:rPr>
          <w:rFonts w:ascii="Times New Roman" w:eastAsia="Times New Roman" w:hAnsi="Times New Roman" w:cs="Times New Roman"/>
          <w:b/>
          <w:bCs/>
          <w:color w:val="050505"/>
          <w:sz w:val="28"/>
          <w:szCs w:val="28"/>
          <w:lang w:val="uk-UA" w:eastAsia="ru-RU"/>
        </w:rPr>
        <w:t xml:space="preserve">селища, </w:t>
      </w:r>
      <w:r w:rsidRPr="007635BA">
        <w:rPr>
          <w:rFonts w:ascii="Times New Roman" w:eastAsia="Times New Roman" w:hAnsi="Times New Roman" w:cs="Times New Roman"/>
          <w:b/>
          <w:bCs/>
          <w:color w:val="050505"/>
          <w:sz w:val="28"/>
          <w:szCs w:val="28"/>
          <w:lang w:val="uk-UA" w:eastAsia="ru-RU"/>
        </w:rPr>
        <w:t>сіл</w:t>
      </w:r>
      <w:r w:rsidR="00A77267" w:rsidRPr="007635BA">
        <w:rPr>
          <w:rFonts w:ascii="Times New Roman" w:eastAsia="Times New Roman" w:hAnsi="Times New Roman" w:cs="Times New Roman"/>
          <w:b/>
          <w:bCs/>
          <w:color w:val="050505"/>
          <w:sz w:val="28"/>
          <w:szCs w:val="28"/>
          <w:lang w:val="uk-UA" w:eastAsia="ru-RU"/>
        </w:rPr>
        <w:t xml:space="preserve"> Жмеринського</w:t>
      </w:r>
      <w:r w:rsidRPr="007635BA">
        <w:rPr>
          <w:rFonts w:ascii="Times New Roman" w:eastAsia="Times New Roman" w:hAnsi="Times New Roman" w:cs="Times New Roman"/>
          <w:b/>
          <w:bCs/>
          <w:color w:val="050505"/>
          <w:sz w:val="28"/>
          <w:szCs w:val="28"/>
          <w:lang w:val="uk-UA" w:eastAsia="ru-RU"/>
        </w:rPr>
        <w:t xml:space="preserve"> району до</w:t>
      </w:r>
      <w:r w:rsidR="00A77267" w:rsidRPr="007635BA">
        <w:rPr>
          <w:rFonts w:ascii="Times New Roman" w:eastAsia="Times New Roman" w:hAnsi="Times New Roman" w:cs="Times New Roman"/>
          <w:b/>
          <w:bCs/>
          <w:color w:val="050505"/>
          <w:sz w:val="28"/>
          <w:szCs w:val="28"/>
          <w:lang w:val="uk-UA" w:eastAsia="ru-RU"/>
        </w:rPr>
        <w:t xml:space="preserve"> переліку об`єктів, </w:t>
      </w:r>
      <w:r w:rsidRPr="007635BA">
        <w:rPr>
          <w:rFonts w:ascii="Times New Roman" w:eastAsia="Times New Roman" w:hAnsi="Times New Roman" w:cs="Times New Roman"/>
          <w:b/>
          <w:bCs/>
          <w:color w:val="050505"/>
          <w:sz w:val="28"/>
          <w:szCs w:val="28"/>
          <w:lang w:val="uk-UA" w:eastAsia="ru-RU"/>
        </w:rPr>
        <w:t>що підлягають приватизації</w:t>
      </w:r>
      <w:r w:rsidRPr="007635BA">
        <w:rPr>
          <w:rFonts w:ascii="Times New Roman" w:eastAsia="Times New Roman" w:hAnsi="Times New Roman" w:cs="Times New Roman"/>
          <w:b/>
          <w:bCs/>
          <w:color w:val="050505"/>
          <w:sz w:val="28"/>
          <w:szCs w:val="28"/>
          <w:lang w:val="uk-UA" w:eastAsia="ru-RU"/>
        </w:rPr>
        <w:br/>
      </w:r>
    </w:p>
    <w:p w:rsidR="00A77267" w:rsidRPr="007635BA" w:rsidRDefault="005D27F0" w:rsidP="00A77267">
      <w:pPr>
        <w:spacing w:after="0" w:line="240" w:lineRule="auto"/>
        <w:ind w:firstLine="851"/>
        <w:jc w:val="both"/>
        <w:rPr>
          <w:rFonts w:ascii="Times New Roman" w:eastAsia="Times New Roman" w:hAnsi="Times New Roman"/>
          <w:b/>
          <w:sz w:val="28"/>
          <w:szCs w:val="28"/>
          <w:lang w:val="uk-UA" w:eastAsia="ru-RU"/>
        </w:rPr>
      </w:pPr>
      <w:r w:rsidRPr="007635BA">
        <w:rPr>
          <w:rFonts w:ascii="Times New Roman" w:eastAsia="Times New Roman" w:hAnsi="Times New Roman" w:cs="Times New Roman"/>
          <w:bCs/>
          <w:color w:val="050505"/>
          <w:sz w:val="28"/>
          <w:szCs w:val="28"/>
          <w:lang w:val="uk-UA" w:eastAsia="ru-RU"/>
        </w:rPr>
        <w:t>Відповідно до частини сьомої статті 11 Закону України «Про приватизацію державного і комунального майна», керуючись статтею 43 Закону України «Про місцеве самоврядування в Україні», враховуючи рекомендації постійної комісії районної ради з питань</w:t>
      </w:r>
      <w:r w:rsidR="00A77267" w:rsidRPr="007635BA">
        <w:rPr>
          <w:rFonts w:ascii="Times New Roman" w:hAnsi="Times New Roman"/>
          <w:bCs/>
          <w:sz w:val="28"/>
          <w:szCs w:val="28"/>
          <w:lang w:val="uk-UA"/>
        </w:rPr>
        <w:t xml:space="preserve">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r w:rsidR="00A77267" w:rsidRPr="007635BA">
        <w:rPr>
          <w:rFonts w:ascii="Times New Roman" w:eastAsia="Times New Roman" w:hAnsi="Times New Roman"/>
          <w:sz w:val="28"/>
          <w:szCs w:val="28"/>
          <w:lang w:val="uk-UA" w:eastAsia="ru-RU"/>
        </w:rPr>
        <w:t xml:space="preserve"> районна рада </w:t>
      </w:r>
      <w:r w:rsidR="00A77267" w:rsidRPr="007635BA">
        <w:rPr>
          <w:rFonts w:ascii="Times New Roman" w:eastAsia="Times New Roman" w:hAnsi="Times New Roman"/>
          <w:b/>
          <w:sz w:val="28"/>
          <w:szCs w:val="28"/>
          <w:lang w:val="uk-UA" w:eastAsia="ru-RU"/>
        </w:rPr>
        <w:t xml:space="preserve">ВИРІШИЛА: </w:t>
      </w:r>
    </w:p>
    <w:p w:rsidR="007635BA" w:rsidRPr="007635BA" w:rsidRDefault="005D27F0" w:rsidP="007635BA">
      <w:pPr>
        <w:pStyle w:val="ac"/>
        <w:numPr>
          <w:ilvl w:val="0"/>
          <w:numId w:val="6"/>
        </w:numPr>
        <w:spacing w:before="120"/>
        <w:jc w:val="both"/>
        <w:rPr>
          <w:rFonts w:ascii="Times New Roman" w:eastAsia="Times New Roman" w:hAnsi="Times New Roman"/>
          <w:bCs/>
          <w:color w:val="050505"/>
          <w:sz w:val="28"/>
          <w:szCs w:val="28"/>
          <w:lang w:val="uk-UA" w:eastAsia="ru-RU"/>
        </w:rPr>
      </w:pPr>
      <w:r w:rsidRPr="007635BA">
        <w:rPr>
          <w:rFonts w:ascii="Times New Roman" w:eastAsia="Times New Roman" w:hAnsi="Times New Roman"/>
          <w:bCs/>
          <w:color w:val="050505"/>
          <w:sz w:val="28"/>
          <w:szCs w:val="28"/>
          <w:lang w:val="uk-UA" w:eastAsia="ru-RU"/>
        </w:rPr>
        <w:t xml:space="preserve">Затвердити Порядок подання та розгляду заяв про включення об’єктів права спільної власності територіальних громад </w:t>
      </w:r>
      <w:r w:rsidR="007635BA" w:rsidRPr="007635BA">
        <w:rPr>
          <w:rFonts w:ascii="Times New Roman" w:eastAsia="Times New Roman" w:hAnsi="Times New Roman"/>
          <w:bCs/>
          <w:color w:val="050505"/>
          <w:sz w:val="28"/>
          <w:szCs w:val="28"/>
          <w:lang w:val="uk-UA" w:eastAsia="ru-RU"/>
        </w:rPr>
        <w:t>селища, сіл Жмеринського району</w:t>
      </w:r>
      <w:r w:rsidR="007635BA" w:rsidRPr="007635BA">
        <w:rPr>
          <w:rFonts w:ascii="Times New Roman" w:eastAsia="Times New Roman" w:hAnsi="Times New Roman"/>
          <w:b/>
          <w:bCs/>
          <w:color w:val="050505"/>
          <w:sz w:val="28"/>
          <w:szCs w:val="28"/>
          <w:lang w:val="uk-UA" w:eastAsia="ru-RU"/>
        </w:rPr>
        <w:t xml:space="preserve"> </w:t>
      </w:r>
      <w:r w:rsidRPr="007635BA">
        <w:rPr>
          <w:rFonts w:ascii="Times New Roman" w:eastAsia="Times New Roman" w:hAnsi="Times New Roman"/>
          <w:bCs/>
          <w:color w:val="050505"/>
          <w:sz w:val="28"/>
          <w:szCs w:val="28"/>
          <w:lang w:val="uk-UA" w:eastAsia="ru-RU"/>
        </w:rPr>
        <w:t>до переліку об`єктів, що підля</w:t>
      </w:r>
      <w:r w:rsidR="007635BA" w:rsidRPr="007635BA">
        <w:rPr>
          <w:rFonts w:ascii="Times New Roman" w:eastAsia="Times New Roman" w:hAnsi="Times New Roman"/>
          <w:bCs/>
          <w:color w:val="050505"/>
          <w:sz w:val="28"/>
          <w:szCs w:val="28"/>
          <w:lang w:val="uk-UA" w:eastAsia="ru-RU"/>
        </w:rPr>
        <w:t>гають приватизації (додається).</w:t>
      </w:r>
    </w:p>
    <w:p w:rsidR="007635BA" w:rsidRPr="007635BA" w:rsidRDefault="005D27F0" w:rsidP="007635BA">
      <w:pPr>
        <w:pStyle w:val="ac"/>
        <w:numPr>
          <w:ilvl w:val="0"/>
          <w:numId w:val="6"/>
        </w:numPr>
        <w:spacing w:before="120"/>
        <w:jc w:val="both"/>
        <w:rPr>
          <w:rFonts w:ascii="Times New Roman" w:hAnsi="Times New Roman"/>
          <w:sz w:val="28"/>
          <w:szCs w:val="28"/>
          <w:lang w:val="uk-UA"/>
        </w:rPr>
      </w:pPr>
      <w:r w:rsidRPr="007635BA">
        <w:rPr>
          <w:rFonts w:ascii="Times New Roman" w:eastAsia="Times New Roman" w:hAnsi="Times New Roman"/>
          <w:bCs/>
          <w:color w:val="050505"/>
          <w:sz w:val="28"/>
          <w:szCs w:val="28"/>
          <w:lang w:val="uk-UA" w:eastAsia="ru-RU"/>
        </w:rPr>
        <w:t>Оприлюднити дане рішення відповідно до вимог законодавства на офіційному веб-сайті районної ради.</w:t>
      </w:r>
    </w:p>
    <w:p w:rsidR="007635BA" w:rsidRPr="007635BA" w:rsidRDefault="007635BA" w:rsidP="007635BA">
      <w:pPr>
        <w:pStyle w:val="ac"/>
        <w:numPr>
          <w:ilvl w:val="0"/>
          <w:numId w:val="6"/>
        </w:numPr>
        <w:spacing w:before="120"/>
        <w:jc w:val="both"/>
        <w:rPr>
          <w:rFonts w:ascii="Times New Roman" w:hAnsi="Times New Roman"/>
          <w:sz w:val="28"/>
          <w:szCs w:val="28"/>
          <w:lang w:val="uk-UA"/>
        </w:rPr>
      </w:pPr>
      <w:r w:rsidRPr="007635BA">
        <w:rPr>
          <w:rFonts w:ascii="Times New Roman" w:hAnsi="Times New Roman"/>
          <w:sz w:val="28"/>
          <w:szCs w:val="28"/>
          <w:lang w:val="uk-UA"/>
        </w:rPr>
        <w:t>Контроль покласти на постійну комісію Жмеринської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(Стемповський А.М.).</w:t>
      </w:r>
    </w:p>
    <w:p w:rsidR="007635BA" w:rsidRPr="007635BA" w:rsidRDefault="007635BA" w:rsidP="007635BA">
      <w:pPr>
        <w:pStyle w:val="ac"/>
        <w:spacing w:before="120"/>
        <w:ind w:left="425" w:hanging="425"/>
        <w:jc w:val="both"/>
        <w:rPr>
          <w:rFonts w:ascii="Times New Roman" w:hAnsi="Times New Roman"/>
          <w:sz w:val="28"/>
          <w:szCs w:val="28"/>
          <w:lang w:val="uk-UA"/>
        </w:rPr>
      </w:pPr>
    </w:p>
    <w:p w:rsidR="007635BA" w:rsidRPr="007635BA" w:rsidRDefault="007635BA" w:rsidP="007635BA">
      <w:pPr>
        <w:pStyle w:val="ac"/>
        <w:jc w:val="both"/>
        <w:rPr>
          <w:rFonts w:ascii="Times New Roman" w:hAnsi="Times New Roman"/>
          <w:sz w:val="28"/>
          <w:szCs w:val="28"/>
          <w:lang w:val="uk-UA"/>
        </w:rPr>
      </w:pPr>
    </w:p>
    <w:p w:rsidR="007635BA" w:rsidRPr="007635BA" w:rsidRDefault="007635BA" w:rsidP="007635BA">
      <w:pPr>
        <w:pStyle w:val="ac"/>
        <w:jc w:val="both"/>
        <w:rPr>
          <w:rFonts w:ascii="Times New Roman" w:hAnsi="Times New Roman"/>
          <w:sz w:val="28"/>
          <w:szCs w:val="28"/>
          <w:lang w:val="uk-UA"/>
        </w:rPr>
      </w:pPr>
    </w:p>
    <w:p w:rsidR="007635BA" w:rsidRPr="007635BA" w:rsidRDefault="007635BA" w:rsidP="007635BA">
      <w:pPr>
        <w:pStyle w:val="ac"/>
        <w:jc w:val="center"/>
        <w:rPr>
          <w:rFonts w:ascii="Times New Roman" w:hAnsi="Times New Roman"/>
          <w:b/>
          <w:sz w:val="28"/>
          <w:szCs w:val="28"/>
          <w:lang w:val="uk-UA"/>
        </w:rPr>
      </w:pPr>
      <w:r w:rsidRPr="007635BA">
        <w:rPr>
          <w:rFonts w:ascii="Times New Roman" w:hAnsi="Times New Roman"/>
          <w:b/>
          <w:sz w:val="28"/>
          <w:szCs w:val="28"/>
          <w:lang w:val="uk-UA"/>
        </w:rPr>
        <w:t>Голова районної ради</w:t>
      </w:r>
      <w:r w:rsidRPr="007635BA">
        <w:rPr>
          <w:rFonts w:ascii="Times New Roman" w:hAnsi="Times New Roman"/>
          <w:b/>
          <w:sz w:val="28"/>
          <w:szCs w:val="28"/>
          <w:lang w:val="uk-UA"/>
        </w:rPr>
        <w:tab/>
      </w:r>
      <w:r w:rsidRPr="007635BA">
        <w:rPr>
          <w:rFonts w:ascii="Times New Roman" w:hAnsi="Times New Roman"/>
          <w:b/>
          <w:sz w:val="28"/>
          <w:szCs w:val="28"/>
          <w:lang w:val="uk-UA"/>
        </w:rPr>
        <w:tab/>
      </w:r>
      <w:r w:rsidRPr="007635BA">
        <w:rPr>
          <w:rFonts w:ascii="Times New Roman" w:hAnsi="Times New Roman"/>
          <w:b/>
          <w:sz w:val="28"/>
          <w:szCs w:val="28"/>
          <w:lang w:val="uk-UA"/>
        </w:rPr>
        <w:tab/>
      </w:r>
      <w:r w:rsidRPr="007635BA">
        <w:rPr>
          <w:rFonts w:ascii="Times New Roman" w:hAnsi="Times New Roman"/>
          <w:b/>
          <w:sz w:val="28"/>
          <w:szCs w:val="28"/>
          <w:lang w:val="uk-UA"/>
        </w:rPr>
        <w:tab/>
      </w:r>
      <w:r w:rsidRPr="007635BA">
        <w:rPr>
          <w:rFonts w:ascii="Times New Roman" w:hAnsi="Times New Roman"/>
          <w:b/>
          <w:sz w:val="28"/>
          <w:szCs w:val="28"/>
          <w:lang w:val="uk-UA"/>
        </w:rPr>
        <w:tab/>
        <w:t>Василь МАЛЯРЧУК</w:t>
      </w:r>
    </w:p>
    <w:p w:rsidR="005D27F0" w:rsidRPr="007635BA" w:rsidRDefault="005D27F0" w:rsidP="007635BA">
      <w:pPr>
        <w:shd w:val="clear" w:color="auto" w:fill="FFFFFF"/>
        <w:spacing w:before="120" w:after="0" w:line="240" w:lineRule="auto"/>
        <w:rPr>
          <w:rFonts w:ascii="Times New Roman" w:eastAsia="Times New Roman" w:hAnsi="Times New Roman" w:cs="Times New Roman"/>
          <w:bCs/>
          <w:color w:val="050505"/>
          <w:sz w:val="28"/>
          <w:szCs w:val="28"/>
          <w:lang w:val="uk-UA" w:eastAsia="ru-RU"/>
        </w:rPr>
      </w:pPr>
      <w:r w:rsidRPr="007635BA">
        <w:rPr>
          <w:rFonts w:ascii="Times New Roman" w:eastAsia="Times New Roman" w:hAnsi="Times New Roman" w:cs="Times New Roman"/>
          <w:bCs/>
          <w:color w:val="050505"/>
          <w:sz w:val="28"/>
          <w:szCs w:val="28"/>
          <w:lang w:val="uk-UA" w:eastAsia="ru-RU"/>
        </w:rPr>
        <w:t> </w:t>
      </w:r>
    </w:p>
    <w:p w:rsidR="005D27F0" w:rsidRPr="007635BA" w:rsidRDefault="005D27F0" w:rsidP="00A77267">
      <w:pPr>
        <w:shd w:val="clear" w:color="auto" w:fill="FFFFFF"/>
        <w:spacing w:before="120" w:after="0" w:line="240" w:lineRule="auto"/>
        <w:rPr>
          <w:rFonts w:ascii="Times New Roman" w:eastAsia="Times New Roman" w:hAnsi="Times New Roman" w:cs="Times New Roman"/>
          <w:bCs/>
          <w:color w:val="050505"/>
          <w:sz w:val="28"/>
          <w:szCs w:val="28"/>
          <w:lang w:val="uk-UA" w:eastAsia="ru-RU"/>
        </w:rPr>
      </w:pPr>
      <w:r w:rsidRPr="007635BA">
        <w:rPr>
          <w:rFonts w:ascii="Times New Roman" w:eastAsia="Times New Roman" w:hAnsi="Times New Roman" w:cs="Times New Roman"/>
          <w:bCs/>
          <w:color w:val="050505"/>
          <w:sz w:val="28"/>
          <w:szCs w:val="28"/>
          <w:lang w:val="uk-UA" w:eastAsia="ru-RU"/>
        </w:rPr>
        <w:lastRenderedPageBreak/>
        <w:t> </w:t>
      </w:r>
    </w:p>
    <w:p w:rsidR="007635BA" w:rsidRPr="003A37C8" w:rsidRDefault="005D27F0" w:rsidP="007635BA">
      <w:pPr>
        <w:tabs>
          <w:tab w:val="left" w:pos="960"/>
        </w:tabs>
        <w:spacing w:after="0"/>
        <w:ind w:left="5387"/>
        <w:jc w:val="center"/>
        <w:rPr>
          <w:rFonts w:ascii="Times New Roman" w:hAnsi="Times New Roman"/>
          <w:b/>
          <w:sz w:val="20"/>
          <w:szCs w:val="20"/>
          <w:lang w:val="uk-UA"/>
        </w:rPr>
      </w:pPr>
      <w:r w:rsidRPr="007635BA">
        <w:rPr>
          <w:rFonts w:ascii="Times New Roman" w:eastAsia="Times New Roman" w:hAnsi="Times New Roman" w:cs="Times New Roman"/>
          <w:bCs/>
          <w:color w:val="050505"/>
          <w:sz w:val="28"/>
          <w:szCs w:val="28"/>
          <w:lang w:val="uk-UA" w:eastAsia="ru-RU"/>
        </w:rPr>
        <w:t> </w:t>
      </w:r>
      <w:r w:rsidR="007635BA" w:rsidRPr="003A37C8">
        <w:rPr>
          <w:rFonts w:ascii="Times New Roman" w:hAnsi="Times New Roman"/>
          <w:b/>
          <w:sz w:val="20"/>
          <w:szCs w:val="20"/>
          <w:lang w:val="uk-UA"/>
        </w:rPr>
        <w:t>Додаток № 1</w:t>
      </w:r>
    </w:p>
    <w:p w:rsidR="007635BA" w:rsidRPr="003A37C8" w:rsidRDefault="007635BA" w:rsidP="007635BA">
      <w:pPr>
        <w:tabs>
          <w:tab w:val="left" w:pos="960"/>
        </w:tabs>
        <w:spacing w:after="0"/>
        <w:ind w:left="5387"/>
        <w:jc w:val="center"/>
        <w:rPr>
          <w:rFonts w:ascii="Times New Roman" w:hAnsi="Times New Roman"/>
          <w:b/>
          <w:sz w:val="20"/>
          <w:szCs w:val="20"/>
          <w:lang w:val="uk-UA"/>
        </w:rPr>
      </w:pPr>
      <w:r w:rsidRPr="003A37C8">
        <w:rPr>
          <w:rFonts w:ascii="Times New Roman" w:hAnsi="Times New Roman"/>
          <w:b/>
          <w:sz w:val="20"/>
          <w:szCs w:val="20"/>
          <w:lang w:val="uk-UA"/>
        </w:rPr>
        <w:t xml:space="preserve">до рішення </w:t>
      </w:r>
      <w:r w:rsidR="00C43648">
        <w:rPr>
          <w:rFonts w:ascii="Times New Roman" w:hAnsi="Times New Roman"/>
          <w:b/>
          <w:sz w:val="20"/>
          <w:szCs w:val="20"/>
          <w:lang w:val="uk-UA"/>
        </w:rPr>
        <w:t>25</w:t>
      </w:r>
      <w:bookmarkStart w:id="0" w:name="_GoBack"/>
      <w:bookmarkEnd w:id="0"/>
      <w:r w:rsidRPr="003A37C8">
        <w:rPr>
          <w:rFonts w:ascii="Times New Roman" w:hAnsi="Times New Roman"/>
          <w:b/>
          <w:sz w:val="20"/>
          <w:szCs w:val="20"/>
          <w:lang w:val="uk-UA"/>
        </w:rPr>
        <w:t xml:space="preserve"> сесії Жмеринської районної ради 7 скликання  від </w:t>
      </w:r>
      <w:r>
        <w:rPr>
          <w:rFonts w:ascii="Times New Roman" w:hAnsi="Times New Roman"/>
          <w:b/>
          <w:sz w:val="20"/>
          <w:szCs w:val="20"/>
          <w:lang w:val="uk-UA"/>
        </w:rPr>
        <w:t xml:space="preserve">04.10. </w:t>
      </w:r>
      <w:r w:rsidRPr="003A37C8">
        <w:rPr>
          <w:rFonts w:ascii="Times New Roman" w:hAnsi="Times New Roman"/>
          <w:b/>
          <w:sz w:val="20"/>
          <w:szCs w:val="20"/>
          <w:lang w:val="uk-UA"/>
        </w:rPr>
        <w:t>18</w:t>
      </w:r>
      <w:r>
        <w:rPr>
          <w:rFonts w:ascii="Times New Roman" w:hAnsi="Times New Roman"/>
          <w:b/>
          <w:sz w:val="20"/>
          <w:szCs w:val="20"/>
          <w:lang w:val="uk-UA"/>
        </w:rPr>
        <w:t xml:space="preserve"> р.</w:t>
      </w:r>
    </w:p>
    <w:p w:rsidR="00A77267" w:rsidRPr="007635BA" w:rsidRDefault="00A77267" w:rsidP="007635BA">
      <w:pPr>
        <w:shd w:val="clear" w:color="auto" w:fill="FFFFFF"/>
        <w:spacing w:before="120" w:after="0" w:line="240" w:lineRule="auto"/>
        <w:rPr>
          <w:rFonts w:ascii="Times New Roman" w:eastAsia="Times New Roman" w:hAnsi="Times New Roman" w:cs="Times New Roman"/>
          <w:bCs/>
          <w:color w:val="050505"/>
          <w:sz w:val="28"/>
          <w:szCs w:val="28"/>
          <w:lang w:val="uk-UA" w:eastAsia="ru-RU"/>
        </w:rPr>
      </w:pPr>
    </w:p>
    <w:p w:rsidR="005D27F0" w:rsidRPr="007635BA" w:rsidRDefault="005D27F0" w:rsidP="00A77267">
      <w:pPr>
        <w:shd w:val="clear" w:color="auto" w:fill="FFFFFF"/>
        <w:spacing w:before="120" w:after="0" w:line="240" w:lineRule="auto"/>
        <w:rPr>
          <w:rFonts w:ascii="Times New Roman" w:eastAsia="Times New Roman" w:hAnsi="Times New Roman" w:cs="Times New Roman"/>
          <w:bCs/>
          <w:color w:val="050505"/>
          <w:sz w:val="28"/>
          <w:szCs w:val="28"/>
          <w:lang w:val="uk-UA" w:eastAsia="ru-RU"/>
        </w:rPr>
      </w:pPr>
      <w:r w:rsidRPr="007635BA">
        <w:rPr>
          <w:rFonts w:ascii="Times New Roman" w:eastAsia="Times New Roman" w:hAnsi="Times New Roman" w:cs="Times New Roman"/>
          <w:bCs/>
          <w:color w:val="050505"/>
          <w:sz w:val="28"/>
          <w:szCs w:val="28"/>
          <w:lang w:val="uk-UA" w:eastAsia="ru-RU"/>
        </w:rPr>
        <w:t> </w:t>
      </w:r>
    </w:p>
    <w:p w:rsidR="005D27F0" w:rsidRPr="007635BA" w:rsidRDefault="005D27F0" w:rsidP="00A77267">
      <w:pPr>
        <w:shd w:val="clear" w:color="auto" w:fill="FFFFFF"/>
        <w:spacing w:before="120" w:after="0" w:line="240" w:lineRule="auto"/>
        <w:jc w:val="center"/>
        <w:rPr>
          <w:rFonts w:ascii="Times New Roman" w:eastAsia="Times New Roman" w:hAnsi="Times New Roman" w:cs="Times New Roman"/>
          <w:b/>
          <w:bCs/>
          <w:color w:val="050505"/>
          <w:sz w:val="28"/>
          <w:szCs w:val="28"/>
          <w:lang w:val="uk-UA" w:eastAsia="ru-RU"/>
        </w:rPr>
      </w:pPr>
      <w:r w:rsidRPr="007635BA">
        <w:rPr>
          <w:rFonts w:ascii="Times New Roman" w:eastAsia="Times New Roman" w:hAnsi="Times New Roman" w:cs="Times New Roman"/>
          <w:b/>
          <w:bCs/>
          <w:color w:val="050505"/>
          <w:sz w:val="28"/>
          <w:szCs w:val="28"/>
          <w:lang w:val="uk-UA" w:eastAsia="ru-RU"/>
        </w:rPr>
        <w:t>ПОРЯДОК</w:t>
      </w:r>
      <w:r w:rsidRPr="007635BA">
        <w:rPr>
          <w:rFonts w:ascii="Times New Roman" w:eastAsia="Times New Roman" w:hAnsi="Times New Roman" w:cs="Times New Roman"/>
          <w:b/>
          <w:bCs/>
          <w:color w:val="050505"/>
          <w:sz w:val="28"/>
          <w:szCs w:val="28"/>
          <w:lang w:val="uk-UA" w:eastAsia="ru-RU"/>
        </w:rPr>
        <w:br/>
        <w:t xml:space="preserve">подання та розгляду заяв про включення </w:t>
      </w:r>
      <w:r w:rsidR="007635BA" w:rsidRPr="007635BA">
        <w:rPr>
          <w:rFonts w:ascii="Times New Roman" w:eastAsia="Times New Roman" w:hAnsi="Times New Roman" w:cs="Times New Roman"/>
          <w:b/>
          <w:bCs/>
          <w:color w:val="050505"/>
          <w:sz w:val="28"/>
          <w:szCs w:val="28"/>
          <w:lang w:val="uk-UA" w:eastAsia="ru-RU"/>
        </w:rPr>
        <w:t>об’єктів права спільної власності територіальних громад селища, сіл Жмеринського району до переліку об`єктів, що підля</w:t>
      </w:r>
      <w:r w:rsidR="007635BA" w:rsidRPr="007635BA">
        <w:rPr>
          <w:rFonts w:ascii="Times New Roman" w:eastAsia="Times New Roman" w:hAnsi="Times New Roman"/>
          <w:b/>
          <w:bCs/>
          <w:color w:val="050505"/>
          <w:sz w:val="28"/>
          <w:szCs w:val="28"/>
          <w:lang w:val="uk-UA" w:eastAsia="ru-RU"/>
        </w:rPr>
        <w:t>гають приватизації</w:t>
      </w:r>
    </w:p>
    <w:p w:rsidR="007635BA" w:rsidRDefault="005D27F0" w:rsidP="007635BA">
      <w:pPr>
        <w:shd w:val="clear" w:color="auto" w:fill="FFFFFF"/>
        <w:spacing w:before="120" w:after="0" w:line="240" w:lineRule="auto"/>
        <w:jc w:val="center"/>
        <w:rPr>
          <w:rFonts w:ascii="Times New Roman" w:eastAsia="Times New Roman" w:hAnsi="Times New Roman" w:cs="Times New Roman"/>
          <w:b/>
          <w:bCs/>
          <w:color w:val="050505"/>
          <w:sz w:val="28"/>
          <w:szCs w:val="28"/>
          <w:lang w:val="uk-UA" w:eastAsia="ru-RU"/>
        </w:rPr>
      </w:pPr>
      <w:r w:rsidRPr="007635BA">
        <w:rPr>
          <w:rFonts w:ascii="Times New Roman" w:eastAsia="Times New Roman" w:hAnsi="Times New Roman" w:cs="Times New Roman"/>
          <w:b/>
          <w:bCs/>
          <w:color w:val="050505"/>
          <w:sz w:val="28"/>
          <w:szCs w:val="28"/>
          <w:lang w:val="uk-UA" w:eastAsia="ru-RU"/>
        </w:rPr>
        <w:t>I. Загальні положення</w:t>
      </w:r>
    </w:p>
    <w:p w:rsidR="007635BA" w:rsidRDefault="005D27F0" w:rsidP="007635BA">
      <w:pPr>
        <w:pStyle w:val="ad"/>
        <w:numPr>
          <w:ilvl w:val="0"/>
          <w:numId w:val="8"/>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7635BA">
        <w:rPr>
          <w:rFonts w:ascii="Times New Roman" w:eastAsia="Times New Roman" w:hAnsi="Times New Roman" w:cs="Times New Roman"/>
          <w:bCs/>
          <w:color w:val="050505"/>
          <w:sz w:val="28"/>
          <w:szCs w:val="28"/>
          <w:lang w:val="uk-UA" w:eastAsia="ru-RU"/>
        </w:rPr>
        <w:t>Цей Порядок розроблено відповідно до Закону України «Про приватизацію дер</w:t>
      </w:r>
      <w:r w:rsidR="007635BA">
        <w:rPr>
          <w:rFonts w:ascii="Times New Roman" w:eastAsia="Times New Roman" w:hAnsi="Times New Roman" w:cs="Times New Roman"/>
          <w:bCs/>
          <w:color w:val="050505"/>
          <w:sz w:val="28"/>
          <w:szCs w:val="28"/>
          <w:lang w:val="uk-UA" w:eastAsia="ru-RU"/>
        </w:rPr>
        <w:t>жавного і комунального майна».</w:t>
      </w:r>
    </w:p>
    <w:p w:rsidR="007635BA" w:rsidRDefault="005D27F0" w:rsidP="007635BA">
      <w:pPr>
        <w:pStyle w:val="ad"/>
        <w:numPr>
          <w:ilvl w:val="0"/>
          <w:numId w:val="8"/>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7635BA">
        <w:rPr>
          <w:rFonts w:ascii="Times New Roman" w:eastAsia="Times New Roman" w:hAnsi="Times New Roman" w:cs="Times New Roman"/>
          <w:bCs/>
          <w:color w:val="050505"/>
          <w:sz w:val="28"/>
          <w:szCs w:val="28"/>
          <w:lang w:val="uk-UA" w:eastAsia="ru-RU"/>
        </w:rPr>
        <w:t xml:space="preserve">Цей Порядок визначає процедуру подання та розгляду заяв про включення об’єктів права спільної власності територіальних громад </w:t>
      </w:r>
      <w:r w:rsidR="00BB7BAF">
        <w:rPr>
          <w:rFonts w:ascii="Times New Roman" w:eastAsia="Times New Roman" w:hAnsi="Times New Roman" w:cs="Times New Roman"/>
          <w:bCs/>
          <w:color w:val="050505"/>
          <w:sz w:val="28"/>
          <w:szCs w:val="28"/>
          <w:lang w:val="uk-UA" w:eastAsia="ru-RU"/>
        </w:rPr>
        <w:t>селища, сіл Жмеринського</w:t>
      </w:r>
      <w:r w:rsidRPr="007635BA">
        <w:rPr>
          <w:rFonts w:ascii="Times New Roman" w:eastAsia="Times New Roman" w:hAnsi="Times New Roman" w:cs="Times New Roman"/>
          <w:bCs/>
          <w:color w:val="050505"/>
          <w:sz w:val="28"/>
          <w:szCs w:val="28"/>
          <w:lang w:val="uk-UA" w:eastAsia="ru-RU"/>
        </w:rPr>
        <w:t xml:space="preserve"> району до переліку об`єктів, що підлягають приватизації (далі – заява).</w:t>
      </w:r>
    </w:p>
    <w:p w:rsidR="007635BA" w:rsidRDefault="005D27F0" w:rsidP="007635BA">
      <w:pPr>
        <w:pStyle w:val="ad"/>
        <w:numPr>
          <w:ilvl w:val="0"/>
          <w:numId w:val="8"/>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7635BA">
        <w:rPr>
          <w:rFonts w:ascii="Times New Roman" w:eastAsia="Times New Roman" w:hAnsi="Times New Roman" w:cs="Times New Roman"/>
          <w:bCs/>
          <w:color w:val="050505"/>
          <w:sz w:val="28"/>
          <w:szCs w:val="28"/>
          <w:lang w:val="uk-UA" w:eastAsia="ru-RU"/>
        </w:rPr>
        <w:t>Об’єкти приватизації поділяються на об’єкти великої та малої приватизації (далі – об’єкти) відповідно до статті 5 Закону України «Про приватизацію держа</w:t>
      </w:r>
      <w:r w:rsidR="007635BA">
        <w:rPr>
          <w:rFonts w:ascii="Times New Roman" w:eastAsia="Times New Roman" w:hAnsi="Times New Roman" w:cs="Times New Roman"/>
          <w:bCs/>
          <w:color w:val="050505"/>
          <w:sz w:val="28"/>
          <w:szCs w:val="28"/>
          <w:lang w:val="uk-UA" w:eastAsia="ru-RU"/>
        </w:rPr>
        <w:t>вного і комунального майна».</w:t>
      </w:r>
    </w:p>
    <w:p w:rsidR="007635BA" w:rsidRDefault="005D27F0" w:rsidP="007635BA">
      <w:pPr>
        <w:pStyle w:val="ad"/>
        <w:numPr>
          <w:ilvl w:val="0"/>
          <w:numId w:val="8"/>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7635BA">
        <w:rPr>
          <w:rFonts w:ascii="Times New Roman" w:eastAsia="Times New Roman" w:hAnsi="Times New Roman" w:cs="Times New Roman"/>
          <w:bCs/>
          <w:color w:val="050505"/>
          <w:sz w:val="28"/>
          <w:szCs w:val="28"/>
          <w:lang w:val="uk-UA" w:eastAsia="ru-RU"/>
        </w:rPr>
        <w:t>Заявниками можуть бути потенційні покупці – фізичні особи (громадяни України, іноземні громадяни) або юридичні особи (юридичні особи, зареєстровані на території України, ю</w:t>
      </w:r>
      <w:r w:rsidR="007635BA">
        <w:rPr>
          <w:rFonts w:ascii="Times New Roman" w:eastAsia="Times New Roman" w:hAnsi="Times New Roman" w:cs="Times New Roman"/>
          <w:bCs/>
          <w:color w:val="050505"/>
          <w:sz w:val="28"/>
          <w:szCs w:val="28"/>
          <w:lang w:val="uk-UA" w:eastAsia="ru-RU"/>
        </w:rPr>
        <w:t>ридичні особи інших держав).</w:t>
      </w:r>
    </w:p>
    <w:p w:rsidR="005D27F0" w:rsidRPr="007635BA" w:rsidRDefault="005D27F0" w:rsidP="007635BA">
      <w:pPr>
        <w:pStyle w:val="ad"/>
        <w:numPr>
          <w:ilvl w:val="0"/>
          <w:numId w:val="8"/>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7635BA">
        <w:rPr>
          <w:rFonts w:ascii="Times New Roman" w:eastAsia="Times New Roman" w:hAnsi="Times New Roman" w:cs="Times New Roman"/>
          <w:bCs/>
          <w:color w:val="050505"/>
          <w:sz w:val="28"/>
          <w:szCs w:val="28"/>
          <w:lang w:val="uk-UA" w:eastAsia="ru-RU"/>
        </w:rPr>
        <w:t>Заявник забезпечує достовірність наданої інформації та повноту поданих документів.</w:t>
      </w:r>
    </w:p>
    <w:p w:rsidR="00BB7BAF" w:rsidRPr="00BB7BAF" w:rsidRDefault="005D27F0" w:rsidP="00BB7BAF">
      <w:pPr>
        <w:shd w:val="clear" w:color="auto" w:fill="FFFFFF"/>
        <w:spacing w:before="120" w:after="0" w:line="240" w:lineRule="auto"/>
        <w:jc w:val="center"/>
        <w:rPr>
          <w:rFonts w:ascii="Times New Roman" w:eastAsia="Times New Roman" w:hAnsi="Times New Roman" w:cs="Times New Roman"/>
          <w:b/>
          <w:bCs/>
          <w:color w:val="050505"/>
          <w:sz w:val="28"/>
          <w:szCs w:val="28"/>
          <w:lang w:val="uk-UA" w:eastAsia="ru-RU"/>
        </w:rPr>
      </w:pPr>
      <w:r w:rsidRPr="00BB7BAF">
        <w:rPr>
          <w:rFonts w:ascii="Times New Roman" w:eastAsia="Times New Roman" w:hAnsi="Times New Roman" w:cs="Times New Roman"/>
          <w:b/>
          <w:bCs/>
          <w:color w:val="050505"/>
          <w:sz w:val="28"/>
          <w:szCs w:val="28"/>
          <w:lang w:val="uk-UA" w:eastAsia="ru-RU"/>
        </w:rPr>
        <w:t>ІІ. Порядок подання та розгляду заяв органом приватизації</w:t>
      </w:r>
    </w:p>
    <w:p w:rsidR="00BB7BAF" w:rsidRDefault="005D27F0" w:rsidP="00107122">
      <w:pPr>
        <w:pStyle w:val="ad"/>
        <w:numPr>
          <w:ilvl w:val="0"/>
          <w:numId w:val="9"/>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 xml:space="preserve">Заяви заповнюють потенційні покупці державною мовою друкованими літерами за встановленою формою для об’єктів малої приватизації згідно з додатками 1, 2 до цього Порядку та подають до органу приватизації за місцезнаходженням </w:t>
      </w:r>
      <w:r w:rsidR="00BB7BAF">
        <w:rPr>
          <w:rFonts w:ascii="Times New Roman" w:eastAsia="Times New Roman" w:hAnsi="Times New Roman" w:cs="Times New Roman"/>
          <w:bCs/>
          <w:color w:val="050505"/>
          <w:sz w:val="28"/>
          <w:szCs w:val="28"/>
          <w:lang w:val="uk-UA" w:eastAsia="ru-RU"/>
        </w:rPr>
        <w:t>об’єкта, що приватизується.</w:t>
      </w:r>
    </w:p>
    <w:p w:rsidR="00BB7BAF" w:rsidRDefault="00BB7BAF" w:rsidP="00107122">
      <w:pPr>
        <w:pStyle w:val="ad"/>
        <w:numPr>
          <w:ilvl w:val="0"/>
          <w:numId w:val="9"/>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Pr>
          <w:rFonts w:ascii="Times New Roman" w:eastAsia="Times New Roman" w:hAnsi="Times New Roman" w:cs="Times New Roman"/>
          <w:bCs/>
          <w:color w:val="050505"/>
          <w:sz w:val="28"/>
          <w:szCs w:val="28"/>
          <w:lang w:val="uk-UA" w:eastAsia="ru-RU"/>
        </w:rPr>
        <w:t>Право підпису заяв мають:</w:t>
      </w:r>
    </w:p>
    <w:p w:rsidR="00BB7BAF" w:rsidRPr="00BB7BAF" w:rsidRDefault="005D27F0" w:rsidP="00BB7BAF">
      <w:pPr>
        <w:pStyle w:val="ad"/>
        <w:numPr>
          <w:ilvl w:val="0"/>
          <w:numId w:val="11"/>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від юридичної особи – керівник юридичної особи або уповноважена ним особа, я</w:t>
      </w:r>
      <w:r w:rsidR="00BB7BAF" w:rsidRPr="00BB7BAF">
        <w:rPr>
          <w:rFonts w:ascii="Times New Roman" w:eastAsia="Times New Roman" w:hAnsi="Times New Roman" w:cs="Times New Roman"/>
          <w:bCs/>
          <w:color w:val="050505"/>
          <w:sz w:val="28"/>
          <w:szCs w:val="28"/>
          <w:lang w:val="uk-UA" w:eastAsia="ru-RU"/>
        </w:rPr>
        <w:t>ка діє на підставі довіреності;</w:t>
      </w:r>
    </w:p>
    <w:p w:rsidR="00BB7BAF" w:rsidRPr="00BB7BAF" w:rsidRDefault="005D27F0" w:rsidP="00BB7BAF">
      <w:pPr>
        <w:pStyle w:val="ad"/>
        <w:numPr>
          <w:ilvl w:val="0"/>
          <w:numId w:val="11"/>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від фізичної особи – особисто заявник або його представник, який діє на підставі довіреност</w:t>
      </w:r>
      <w:r w:rsidR="00BB7BAF" w:rsidRPr="00BB7BAF">
        <w:rPr>
          <w:rFonts w:ascii="Times New Roman" w:eastAsia="Times New Roman" w:hAnsi="Times New Roman" w:cs="Times New Roman"/>
          <w:bCs/>
          <w:color w:val="050505"/>
          <w:sz w:val="28"/>
          <w:szCs w:val="28"/>
          <w:lang w:val="uk-UA" w:eastAsia="ru-RU"/>
        </w:rPr>
        <w:t>і.</w:t>
      </w:r>
    </w:p>
    <w:p w:rsidR="00BB7BAF" w:rsidRDefault="005D27F0" w:rsidP="00107122">
      <w:pPr>
        <w:pStyle w:val="ad"/>
        <w:numPr>
          <w:ilvl w:val="0"/>
          <w:numId w:val="9"/>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 xml:space="preserve">Заяви подаються </w:t>
      </w:r>
      <w:r w:rsidR="00BB7BAF">
        <w:rPr>
          <w:rFonts w:ascii="Times New Roman" w:eastAsia="Times New Roman" w:hAnsi="Times New Roman" w:cs="Times New Roman"/>
          <w:bCs/>
          <w:color w:val="050505"/>
          <w:sz w:val="28"/>
          <w:szCs w:val="28"/>
          <w:lang w:val="uk-UA" w:eastAsia="ru-RU"/>
        </w:rPr>
        <w:t>в одному примірнику.</w:t>
      </w:r>
    </w:p>
    <w:p w:rsidR="00BB7BAF" w:rsidRDefault="005D27F0" w:rsidP="00107122">
      <w:pPr>
        <w:pStyle w:val="ad"/>
        <w:numPr>
          <w:ilvl w:val="0"/>
          <w:numId w:val="9"/>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Датою подання заяв є дата їх прийняття загальним відділом вик</w:t>
      </w:r>
      <w:r w:rsidR="00BB7BAF">
        <w:rPr>
          <w:rFonts w:ascii="Times New Roman" w:eastAsia="Times New Roman" w:hAnsi="Times New Roman" w:cs="Times New Roman"/>
          <w:bCs/>
          <w:color w:val="050505"/>
          <w:sz w:val="28"/>
          <w:szCs w:val="28"/>
          <w:lang w:val="uk-UA" w:eastAsia="ru-RU"/>
        </w:rPr>
        <w:t>онавчого апарату районної ради.</w:t>
      </w:r>
      <w:r w:rsidR="002F2EDB" w:rsidRPr="002F2EDB">
        <w:rPr>
          <w:rFonts w:ascii="Times New Roman" w:eastAsia="Times New Roman" w:hAnsi="Times New Roman" w:cs="Times New Roman"/>
          <w:bCs/>
          <w:color w:val="050505"/>
          <w:sz w:val="28"/>
          <w:szCs w:val="28"/>
          <w:lang w:eastAsia="ru-RU"/>
        </w:rPr>
        <w:t xml:space="preserve"> </w:t>
      </w:r>
      <w:r w:rsidRPr="00BB7BAF">
        <w:rPr>
          <w:rFonts w:ascii="Times New Roman" w:eastAsia="Times New Roman" w:hAnsi="Times New Roman" w:cs="Times New Roman"/>
          <w:bCs/>
          <w:color w:val="050505"/>
          <w:sz w:val="28"/>
          <w:szCs w:val="28"/>
          <w:lang w:val="uk-UA" w:eastAsia="ru-RU"/>
        </w:rPr>
        <w:t xml:space="preserve">Примірник заяви та подані разом з нею документи передаються до органу приватизації об`єктів спільної власності територіальних громад </w:t>
      </w:r>
      <w:r w:rsidR="00BB7BAF">
        <w:rPr>
          <w:rFonts w:ascii="Times New Roman" w:eastAsia="Times New Roman" w:hAnsi="Times New Roman" w:cs="Times New Roman"/>
          <w:bCs/>
          <w:color w:val="050505"/>
          <w:sz w:val="28"/>
          <w:szCs w:val="28"/>
          <w:lang w:val="uk-UA" w:eastAsia="ru-RU"/>
        </w:rPr>
        <w:t>селища, сіл Жмеринського</w:t>
      </w:r>
      <w:r w:rsidRPr="00BB7BAF">
        <w:rPr>
          <w:rFonts w:ascii="Times New Roman" w:eastAsia="Times New Roman" w:hAnsi="Times New Roman" w:cs="Times New Roman"/>
          <w:bCs/>
          <w:color w:val="050505"/>
          <w:sz w:val="28"/>
          <w:szCs w:val="28"/>
          <w:lang w:val="uk-UA" w:eastAsia="ru-RU"/>
        </w:rPr>
        <w:t xml:space="preserve"> району </w:t>
      </w:r>
      <w:r w:rsidR="00BB7BAF">
        <w:rPr>
          <w:rFonts w:ascii="Times New Roman" w:eastAsia="Times New Roman" w:hAnsi="Times New Roman" w:cs="Times New Roman"/>
          <w:bCs/>
          <w:color w:val="050505"/>
          <w:sz w:val="28"/>
          <w:szCs w:val="28"/>
          <w:lang w:val="uk-UA" w:eastAsia="ru-RU"/>
        </w:rPr>
        <w:t>Жмеринської</w:t>
      </w:r>
      <w:r w:rsidRPr="00BB7BAF">
        <w:rPr>
          <w:rFonts w:ascii="Times New Roman" w:eastAsia="Times New Roman" w:hAnsi="Times New Roman" w:cs="Times New Roman"/>
          <w:bCs/>
          <w:color w:val="050505"/>
          <w:sz w:val="28"/>
          <w:szCs w:val="28"/>
          <w:lang w:val="uk-UA" w:eastAsia="ru-RU"/>
        </w:rPr>
        <w:t xml:space="preserve"> районної ради </w:t>
      </w:r>
      <w:r w:rsidR="00BB7BAF">
        <w:rPr>
          <w:rFonts w:ascii="Times New Roman" w:eastAsia="Times New Roman" w:hAnsi="Times New Roman" w:cs="Times New Roman"/>
          <w:bCs/>
          <w:color w:val="050505"/>
          <w:sz w:val="28"/>
          <w:szCs w:val="28"/>
          <w:lang w:val="uk-UA" w:eastAsia="ru-RU"/>
        </w:rPr>
        <w:t>(далі – орган приватизації).</w:t>
      </w:r>
    </w:p>
    <w:p w:rsidR="00BB7BAF" w:rsidRDefault="005D27F0" w:rsidP="00107122">
      <w:pPr>
        <w:pStyle w:val="ad"/>
        <w:numPr>
          <w:ilvl w:val="0"/>
          <w:numId w:val="9"/>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lastRenderedPageBreak/>
        <w:t>Орган приватизації, розглянувши за</w:t>
      </w:r>
      <w:r w:rsidR="00BB7BAF">
        <w:rPr>
          <w:rFonts w:ascii="Times New Roman" w:eastAsia="Times New Roman" w:hAnsi="Times New Roman" w:cs="Times New Roman"/>
          <w:bCs/>
          <w:color w:val="050505"/>
          <w:sz w:val="28"/>
          <w:szCs w:val="28"/>
          <w:lang w:val="uk-UA" w:eastAsia="ru-RU"/>
        </w:rPr>
        <w:t xml:space="preserve">яву та додані до неї документи, </w:t>
      </w:r>
      <w:r w:rsidRPr="00BB7BAF">
        <w:rPr>
          <w:rFonts w:ascii="Times New Roman" w:eastAsia="Times New Roman" w:hAnsi="Times New Roman" w:cs="Times New Roman"/>
          <w:bCs/>
          <w:color w:val="050505"/>
          <w:sz w:val="28"/>
          <w:szCs w:val="28"/>
          <w:lang w:val="uk-UA" w:eastAsia="ru-RU"/>
        </w:rPr>
        <w:t>має право повернут</w:t>
      </w:r>
      <w:r w:rsidR="00BB7BAF">
        <w:rPr>
          <w:rFonts w:ascii="Times New Roman" w:eastAsia="Times New Roman" w:hAnsi="Times New Roman" w:cs="Times New Roman"/>
          <w:bCs/>
          <w:color w:val="050505"/>
          <w:sz w:val="28"/>
          <w:szCs w:val="28"/>
          <w:lang w:val="uk-UA" w:eastAsia="ru-RU"/>
        </w:rPr>
        <w:t>и її заявнику з таких причин:</w:t>
      </w:r>
    </w:p>
    <w:p w:rsidR="00BB7BAF" w:rsidRDefault="005D27F0" w:rsidP="00BB7BAF">
      <w:pPr>
        <w:pStyle w:val="ad"/>
        <w:numPr>
          <w:ilvl w:val="0"/>
          <w:numId w:val="12"/>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заява не відповідає встанов</w:t>
      </w:r>
      <w:r w:rsidR="00BB7BAF">
        <w:rPr>
          <w:rFonts w:ascii="Times New Roman" w:eastAsia="Times New Roman" w:hAnsi="Times New Roman" w:cs="Times New Roman"/>
          <w:bCs/>
          <w:color w:val="050505"/>
          <w:sz w:val="28"/>
          <w:szCs w:val="28"/>
          <w:lang w:val="uk-UA" w:eastAsia="ru-RU"/>
        </w:rPr>
        <w:t>леній формі;</w:t>
      </w:r>
    </w:p>
    <w:p w:rsidR="00107122" w:rsidRDefault="005D27F0" w:rsidP="00BB7BAF">
      <w:pPr>
        <w:pStyle w:val="ad"/>
        <w:numPr>
          <w:ilvl w:val="0"/>
          <w:numId w:val="12"/>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документи, обов’язкове подання яких передбачено цим Порядком, відсутні, подано не в повному обсязі аб</w:t>
      </w:r>
      <w:r w:rsidR="00107122">
        <w:rPr>
          <w:rFonts w:ascii="Times New Roman" w:eastAsia="Times New Roman" w:hAnsi="Times New Roman" w:cs="Times New Roman"/>
          <w:bCs/>
          <w:color w:val="050505"/>
          <w:sz w:val="28"/>
          <w:szCs w:val="28"/>
          <w:lang w:val="uk-UA" w:eastAsia="ru-RU"/>
        </w:rPr>
        <w:t>о оформлено неналежним чином;</w:t>
      </w:r>
    </w:p>
    <w:p w:rsidR="00107122" w:rsidRDefault="005D27F0" w:rsidP="00BB7BAF">
      <w:pPr>
        <w:pStyle w:val="ad"/>
        <w:numPr>
          <w:ilvl w:val="0"/>
          <w:numId w:val="12"/>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уповноважений орган управління (районна рада та/або районна державна адміністрація) самостійно ініціював включення об’єкта, щодо якого надійшла заява, до переліку об’єктів</w:t>
      </w:r>
      <w:r w:rsidR="00107122">
        <w:rPr>
          <w:rFonts w:ascii="Times New Roman" w:eastAsia="Times New Roman" w:hAnsi="Times New Roman" w:cs="Times New Roman"/>
          <w:bCs/>
          <w:color w:val="050505"/>
          <w:sz w:val="28"/>
          <w:szCs w:val="28"/>
          <w:lang w:val="uk-UA" w:eastAsia="ru-RU"/>
        </w:rPr>
        <w:t>, що підлягають приватизації;</w:t>
      </w:r>
    </w:p>
    <w:p w:rsidR="00107122" w:rsidRDefault="005D27F0" w:rsidP="00BB7BAF">
      <w:pPr>
        <w:pStyle w:val="ad"/>
        <w:numPr>
          <w:ilvl w:val="0"/>
          <w:numId w:val="12"/>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об’єкт уже включено до переліку об’єктів</w:t>
      </w:r>
      <w:r w:rsidR="00107122">
        <w:rPr>
          <w:rFonts w:ascii="Times New Roman" w:eastAsia="Times New Roman" w:hAnsi="Times New Roman" w:cs="Times New Roman"/>
          <w:bCs/>
          <w:color w:val="050505"/>
          <w:sz w:val="28"/>
          <w:szCs w:val="28"/>
          <w:lang w:val="uk-UA" w:eastAsia="ru-RU"/>
        </w:rPr>
        <w:t>, що підлягають приватизації;</w:t>
      </w:r>
    </w:p>
    <w:p w:rsidR="00107122" w:rsidRDefault="005D27F0" w:rsidP="00107122">
      <w:pPr>
        <w:pStyle w:val="ad"/>
        <w:numPr>
          <w:ilvl w:val="0"/>
          <w:numId w:val="12"/>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BB7BAF">
        <w:rPr>
          <w:rFonts w:ascii="Times New Roman" w:eastAsia="Times New Roman" w:hAnsi="Times New Roman" w:cs="Times New Roman"/>
          <w:bCs/>
          <w:color w:val="050505"/>
          <w:sz w:val="28"/>
          <w:szCs w:val="28"/>
          <w:lang w:val="uk-UA" w:eastAsia="ru-RU"/>
        </w:rPr>
        <w:t>у заяві або документах, що подаються разом із заявою, містяться помарки, виправлення або помилки, які су</w:t>
      </w:r>
      <w:r w:rsidR="00107122">
        <w:rPr>
          <w:rFonts w:ascii="Times New Roman" w:eastAsia="Times New Roman" w:hAnsi="Times New Roman" w:cs="Times New Roman"/>
          <w:bCs/>
          <w:color w:val="050505"/>
          <w:sz w:val="28"/>
          <w:szCs w:val="28"/>
          <w:lang w:val="uk-UA" w:eastAsia="ru-RU"/>
        </w:rPr>
        <w:t>ттєво впливають на зміст заяви.</w:t>
      </w:r>
    </w:p>
    <w:p w:rsidR="005D27F0" w:rsidRPr="00107122" w:rsidRDefault="005D27F0" w:rsidP="00107122">
      <w:pPr>
        <w:shd w:val="clear" w:color="auto" w:fill="FFFFFF"/>
        <w:spacing w:before="120" w:after="0" w:line="240" w:lineRule="auto"/>
        <w:ind w:left="66"/>
        <w:jc w:val="both"/>
        <w:rPr>
          <w:rFonts w:ascii="Times New Roman" w:eastAsia="Times New Roman" w:hAnsi="Times New Roman" w:cs="Times New Roman"/>
          <w:bCs/>
          <w:color w:val="050505"/>
          <w:sz w:val="28"/>
          <w:szCs w:val="28"/>
          <w:lang w:val="uk-UA" w:eastAsia="ru-RU"/>
        </w:rPr>
      </w:pPr>
      <w:r w:rsidRPr="00107122">
        <w:rPr>
          <w:rFonts w:ascii="Times New Roman" w:eastAsia="Times New Roman" w:hAnsi="Times New Roman" w:cs="Times New Roman"/>
          <w:bCs/>
          <w:color w:val="050505"/>
          <w:sz w:val="28"/>
          <w:szCs w:val="28"/>
          <w:lang w:val="uk-UA" w:eastAsia="ru-RU"/>
        </w:rPr>
        <w:t>Після усунення недоліків заявник має право повторно подати заяву.</w:t>
      </w:r>
    </w:p>
    <w:p w:rsidR="00E23410" w:rsidRPr="00E23410" w:rsidRDefault="005D27F0" w:rsidP="00E23410">
      <w:pPr>
        <w:shd w:val="clear" w:color="auto" w:fill="FFFFFF"/>
        <w:spacing w:before="120" w:after="0" w:line="240" w:lineRule="auto"/>
        <w:jc w:val="center"/>
        <w:rPr>
          <w:rFonts w:ascii="Times New Roman" w:eastAsia="Times New Roman" w:hAnsi="Times New Roman" w:cs="Times New Roman"/>
          <w:b/>
          <w:bCs/>
          <w:color w:val="050505"/>
          <w:sz w:val="28"/>
          <w:szCs w:val="28"/>
          <w:lang w:val="uk-UA" w:eastAsia="ru-RU"/>
        </w:rPr>
      </w:pPr>
      <w:r w:rsidRPr="00E23410">
        <w:rPr>
          <w:rFonts w:ascii="Times New Roman" w:eastAsia="Times New Roman" w:hAnsi="Times New Roman" w:cs="Times New Roman"/>
          <w:b/>
          <w:bCs/>
          <w:color w:val="050505"/>
          <w:sz w:val="28"/>
          <w:szCs w:val="28"/>
          <w:lang w:val="uk-UA" w:eastAsia="ru-RU"/>
        </w:rPr>
        <w:t>III. Включення об`єктів права спільної власності</w:t>
      </w:r>
      <w:r w:rsidRPr="00E23410">
        <w:rPr>
          <w:rFonts w:ascii="Times New Roman" w:eastAsia="Times New Roman" w:hAnsi="Times New Roman" w:cs="Times New Roman"/>
          <w:b/>
          <w:bCs/>
          <w:color w:val="050505"/>
          <w:sz w:val="28"/>
          <w:szCs w:val="28"/>
          <w:lang w:val="uk-UA" w:eastAsia="ru-RU"/>
        </w:rPr>
        <w:br/>
        <w:t xml:space="preserve">територіальних громад </w:t>
      </w:r>
      <w:r w:rsidR="00E23410">
        <w:rPr>
          <w:rFonts w:ascii="Times New Roman" w:eastAsia="Times New Roman" w:hAnsi="Times New Roman" w:cs="Times New Roman"/>
          <w:b/>
          <w:bCs/>
          <w:color w:val="050505"/>
          <w:sz w:val="28"/>
          <w:szCs w:val="28"/>
          <w:lang w:val="uk-UA" w:eastAsia="ru-RU"/>
        </w:rPr>
        <w:t xml:space="preserve">селища, сіл Жмеринського </w:t>
      </w:r>
      <w:r w:rsidRPr="00E23410">
        <w:rPr>
          <w:rFonts w:ascii="Times New Roman" w:eastAsia="Times New Roman" w:hAnsi="Times New Roman" w:cs="Times New Roman"/>
          <w:b/>
          <w:bCs/>
          <w:color w:val="050505"/>
          <w:sz w:val="28"/>
          <w:szCs w:val="28"/>
          <w:lang w:val="uk-UA" w:eastAsia="ru-RU"/>
        </w:rPr>
        <w:t>району до переліку об`єктів, що підлягають приватизації</w:t>
      </w:r>
    </w:p>
    <w:p w:rsidR="00E23410" w:rsidRDefault="005D27F0" w:rsidP="00E23410">
      <w:pPr>
        <w:pStyle w:val="ad"/>
        <w:numPr>
          <w:ilvl w:val="0"/>
          <w:numId w:val="13"/>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 xml:space="preserve">До заяви про включення об’єктів права спільної власності територіальних громад </w:t>
      </w:r>
      <w:r w:rsidR="00E23410" w:rsidRPr="00E23410">
        <w:rPr>
          <w:rFonts w:ascii="Times New Roman" w:eastAsia="Times New Roman" w:hAnsi="Times New Roman" w:cs="Times New Roman"/>
          <w:bCs/>
          <w:color w:val="050505"/>
          <w:sz w:val="28"/>
          <w:szCs w:val="28"/>
          <w:lang w:val="uk-UA" w:eastAsia="ru-RU"/>
        </w:rPr>
        <w:t>селища, сіл Жмеринського району</w:t>
      </w:r>
      <w:r w:rsidR="00E23410" w:rsidRPr="00E23410">
        <w:rPr>
          <w:rFonts w:ascii="Times New Roman" w:eastAsia="Times New Roman" w:hAnsi="Times New Roman" w:cs="Times New Roman"/>
          <w:b/>
          <w:bCs/>
          <w:color w:val="050505"/>
          <w:sz w:val="28"/>
          <w:szCs w:val="28"/>
          <w:lang w:val="uk-UA" w:eastAsia="ru-RU"/>
        </w:rPr>
        <w:t xml:space="preserve"> </w:t>
      </w:r>
      <w:r w:rsidRPr="00E23410">
        <w:rPr>
          <w:rFonts w:ascii="Times New Roman" w:eastAsia="Times New Roman" w:hAnsi="Times New Roman" w:cs="Times New Roman"/>
          <w:bCs/>
          <w:color w:val="050505"/>
          <w:sz w:val="28"/>
          <w:szCs w:val="28"/>
          <w:lang w:val="uk-UA" w:eastAsia="ru-RU"/>
        </w:rPr>
        <w:t>до переліку об`єктів, що підл</w:t>
      </w:r>
      <w:r w:rsidR="00E23410">
        <w:rPr>
          <w:rFonts w:ascii="Times New Roman" w:eastAsia="Times New Roman" w:hAnsi="Times New Roman" w:cs="Times New Roman"/>
          <w:bCs/>
          <w:color w:val="050505"/>
          <w:sz w:val="28"/>
          <w:szCs w:val="28"/>
          <w:lang w:val="uk-UA" w:eastAsia="ru-RU"/>
        </w:rPr>
        <w:t>ягають приватизації, додаються:</w:t>
      </w:r>
    </w:p>
    <w:p w:rsidR="00E23410" w:rsidRDefault="005D27F0" w:rsidP="00E23410">
      <w:pPr>
        <w:pStyle w:val="ad"/>
        <w:numPr>
          <w:ilvl w:val="0"/>
          <w:numId w:val="14"/>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 xml:space="preserve">для юридичних осіб – нерезидентів – документ про реєстрацію у державі її місцезнаходження (витяг із торговельного, банківського або судового реєстру тощо), засвідчений згідно із законодавством держави його видачі, </w:t>
      </w:r>
      <w:r w:rsidR="00E23410">
        <w:rPr>
          <w:rFonts w:ascii="Times New Roman" w:eastAsia="Times New Roman" w:hAnsi="Times New Roman" w:cs="Times New Roman"/>
          <w:bCs/>
          <w:color w:val="050505"/>
          <w:sz w:val="28"/>
          <w:szCs w:val="28"/>
          <w:lang w:val="uk-UA" w:eastAsia="ru-RU"/>
        </w:rPr>
        <w:t>перекладений українською мовою;</w:t>
      </w:r>
    </w:p>
    <w:p w:rsidR="00E23410" w:rsidRDefault="005D27F0" w:rsidP="00E23410">
      <w:pPr>
        <w:pStyle w:val="ad"/>
        <w:numPr>
          <w:ilvl w:val="0"/>
          <w:numId w:val="14"/>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для фізичних осіб – громадян України – копія паспорта громадянин</w:t>
      </w:r>
      <w:r w:rsidR="00E23410">
        <w:rPr>
          <w:rFonts w:ascii="Times New Roman" w:eastAsia="Times New Roman" w:hAnsi="Times New Roman" w:cs="Times New Roman"/>
          <w:bCs/>
          <w:color w:val="050505"/>
          <w:sz w:val="28"/>
          <w:szCs w:val="28"/>
          <w:lang w:val="uk-UA" w:eastAsia="ru-RU"/>
        </w:rPr>
        <w:t>а України;</w:t>
      </w:r>
    </w:p>
    <w:p w:rsidR="00E23410" w:rsidRDefault="005D27F0" w:rsidP="00E23410">
      <w:pPr>
        <w:pStyle w:val="ad"/>
        <w:numPr>
          <w:ilvl w:val="0"/>
          <w:numId w:val="14"/>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для іноземних громадян – копія</w:t>
      </w:r>
      <w:r w:rsidR="00E23410">
        <w:rPr>
          <w:rFonts w:ascii="Times New Roman" w:eastAsia="Times New Roman" w:hAnsi="Times New Roman" w:cs="Times New Roman"/>
          <w:bCs/>
          <w:color w:val="050505"/>
          <w:sz w:val="28"/>
          <w:szCs w:val="28"/>
          <w:lang w:val="uk-UA" w:eastAsia="ru-RU"/>
        </w:rPr>
        <w:t xml:space="preserve"> документа, що посвідчує особу.</w:t>
      </w:r>
    </w:p>
    <w:p w:rsidR="00E23410" w:rsidRDefault="005D27F0" w:rsidP="00E23410">
      <w:pPr>
        <w:shd w:val="clear" w:color="auto" w:fill="FFFFFF"/>
        <w:spacing w:before="120" w:after="0" w:line="240" w:lineRule="auto"/>
        <w:ind w:firstLine="851"/>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У разі якщо заяву підписано особою, уповноваженою керівником юридичної особи, або представником фізичної особи, до заяви також додається копія паспо</w:t>
      </w:r>
      <w:r w:rsidR="00E23410">
        <w:rPr>
          <w:rFonts w:ascii="Times New Roman" w:eastAsia="Times New Roman" w:hAnsi="Times New Roman" w:cs="Times New Roman"/>
          <w:bCs/>
          <w:color w:val="050505"/>
          <w:sz w:val="28"/>
          <w:szCs w:val="28"/>
          <w:lang w:val="uk-UA" w:eastAsia="ru-RU"/>
        </w:rPr>
        <w:t>рта такої особи та довіреність.</w:t>
      </w:r>
    </w:p>
    <w:p w:rsidR="00E23410" w:rsidRDefault="005D27F0" w:rsidP="00E23410">
      <w:pPr>
        <w:shd w:val="clear" w:color="auto" w:fill="FFFFFF"/>
        <w:spacing w:before="120" w:after="0" w:line="240" w:lineRule="auto"/>
        <w:ind w:firstLine="851"/>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У разі якщо документом, що посвідчує особу, є паспорт з безконтактним електронним носієм, до заяви додається копія такого паспорта з відповід</w:t>
      </w:r>
      <w:r w:rsidR="00E23410">
        <w:rPr>
          <w:rFonts w:ascii="Times New Roman" w:eastAsia="Times New Roman" w:hAnsi="Times New Roman" w:cs="Times New Roman"/>
          <w:bCs/>
          <w:color w:val="050505"/>
          <w:sz w:val="28"/>
          <w:szCs w:val="28"/>
          <w:lang w:val="uk-UA" w:eastAsia="ru-RU"/>
        </w:rPr>
        <w:t>ною підтвердною інформацією.</w:t>
      </w:r>
    </w:p>
    <w:p w:rsidR="001862E7" w:rsidRDefault="005D27F0" w:rsidP="001862E7">
      <w:pPr>
        <w:pStyle w:val="ad"/>
        <w:numPr>
          <w:ilvl w:val="0"/>
          <w:numId w:val="13"/>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 xml:space="preserve">Орган приватизації, до якого надійшла заява, протягом трьох днів після надходження заяви звертається щодо надання згоди на включення об’єкта до переліку об’єктів права спільної власності територіальних громад </w:t>
      </w:r>
      <w:r w:rsidR="001862E7">
        <w:rPr>
          <w:rFonts w:ascii="Times New Roman" w:eastAsia="Times New Roman" w:hAnsi="Times New Roman" w:cs="Times New Roman"/>
          <w:bCs/>
          <w:color w:val="050505"/>
          <w:sz w:val="28"/>
          <w:szCs w:val="28"/>
          <w:lang w:val="uk-UA" w:eastAsia="ru-RU"/>
        </w:rPr>
        <w:t>селища, сіл Жмеринського</w:t>
      </w:r>
      <w:r w:rsidRPr="00E23410">
        <w:rPr>
          <w:rFonts w:ascii="Times New Roman" w:eastAsia="Times New Roman" w:hAnsi="Times New Roman" w:cs="Times New Roman"/>
          <w:bCs/>
          <w:color w:val="050505"/>
          <w:sz w:val="28"/>
          <w:szCs w:val="28"/>
          <w:lang w:val="uk-UA" w:eastAsia="ru-RU"/>
        </w:rPr>
        <w:t xml:space="preserve"> району, що підлягають приватизації, до уповноважених органів управління таким майном, крім випадків, коли орган приватизації є уповноваженим органом управління таким </w:t>
      </w:r>
      <w:r w:rsidRPr="00E23410">
        <w:rPr>
          <w:rFonts w:ascii="Times New Roman" w:eastAsia="Times New Roman" w:hAnsi="Times New Roman" w:cs="Times New Roman"/>
          <w:bCs/>
          <w:color w:val="050505"/>
          <w:sz w:val="28"/>
          <w:szCs w:val="28"/>
          <w:lang w:val="uk-UA" w:eastAsia="ru-RU"/>
        </w:rPr>
        <w:lastRenderedPageBreak/>
        <w:t xml:space="preserve">майном або уповноважений орган управління самостійно ініціював включення такого об’єкта до переліку об’єктів права спільної власності територіальних громад </w:t>
      </w:r>
      <w:r w:rsidR="001862E7">
        <w:rPr>
          <w:rFonts w:ascii="Times New Roman" w:eastAsia="Times New Roman" w:hAnsi="Times New Roman" w:cs="Times New Roman"/>
          <w:bCs/>
          <w:color w:val="050505"/>
          <w:sz w:val="28"/>
          <w:szCs w:val="28"/>
          <w:lang w:val="uk-UA" w:eastAsia="ru-RU"/>
        </w:rPr>
        <w:t xml:space="preserve">селища, сіл Жмеринського </w:t>
      </w:r>
      <w:r w:rsidRPr="00E23410">
        <w:rPr>
          <w:rFonts w:ascii="Times New Roman" w:eastAsia="Times New Roman" w:hAnsi="Times New Roman" w:cs="Times New Roman"/>
          <w:bCs/>
          <w:color w:val="050505"/>
          <w:sz w:val="28"/>
          <w:szCs w:val="28"/>
          <w:lang w:val="uk-UA" w:eastAsia="ru-RU"/>
        </w:rPr>
        <w:t>району,</w:t>
      </w:r>
      <w:r w:rsidR="001862E7">
        <w:rPr>
          <w:rFonts w:ascii="Times New Roman" w:eastAsia="Times New Roman" w:hAnsi="Times New Roman" w:cs="Times New Roman"/>
          <w:bCs/>
          <w:color w:val="050505"/>
          <w:sz w:val="28"/>
          <w:szCs w:val="28"/>
          <w:lang w:val="uk-UA" w:eastAsia="ru-RU"/>
        </w:rPr>
        <w:t xml:space="preserve"> що підлягають приватизації.</w:t>
      </w:r>
    </w:p>
    <w:p w:rsidR="001862E7" w:rsidRDefault="005D27F0" w:rsidP="001862E7">
      <w:pPr>
        <w:pStyle w:val="ad"/>
        <w:numPr>
          <w:ilvl w:val="0"/>
          <w:numId w:val="13"/>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 xml:space="preserve">Уповноважені органи управління таким майном надають до органу приватизації, до якого надійшла заява, згоду на приватизацію об’єкта права спільної власності територіальних громад </w:t>
      </w:r>
      <w:r w:rsidR="001862E7">
        <w:rPr>
          <w:rFonts w:ascii="Times New Roman" w:eastAsia="Times New Roman" w:hAnsi="Times New Roman" w:cs="Times New Roman"/>
          <w:bCs/>
          <w:color w:val="050505"/>
          <w:sz w:val="28"/>
          <w:szCs w:val="28"/>
          <w:lang w:val="uk-UA" w:eastAsia="ru-RU"/>
        </w:rPr>
        <w:t xml:space="preserve">селища, сіл Жмеринського </w:t>
      </w:r>
      <w:r w:rsidRPr="00E23410">
        <w:rPr>
          <w:rFonts w:ascii="Times New Roman" w:eastAsia="Times New Roman" w:hAnsi="Times New Roman" w:cs="Times New Roman"/>
          <w:bCs/>
          <w:color w:val="050505"/>
          <w:sz w:val="28"/>
          <w:szCs w:val="28"/>
          <w:lang w:val="uk-UA" w:eastAsia="ru-RU"/>
        </w:rPr>
        <w:t>району або вмотивовану відмову протягом 15 днів з дати надходження зверне</w:t>
      </w:r>
      <w:r w:rsidR="001862E7">
        <w:rPr>
          <w:rFonts w:ascii="Times New Roman" w:eastAsia="Times New Roman" w:hAnsi="Times New Roman" w:cs="Times New Roman"/>
          <w:bCs/>
          <w:color w:val="050505"/>
          <w:sz w:val="28"/>
          <w:szCs w:val="28"/>
          <w:lang w:val="uk-UA" w:eastAsia="ru-RU"/>
        </w:rPr>
        <w:t>ння від органу приватизації.</w:t>
      </w:r>
    </w:p>
    <w:p w:rsidR="001862E7" w:rsidRDefault="005D27F0" w:rsidP="001862E7">
      <w:pPr>
        <w:pStyle w:val="ad"/>
        <w:numPr>
          <w:ilvl w:val="0"/>
          <w:numId w:val="13"/>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У разі</w:t>
      </w:r>
      <w:r w:rsidR="001862E7">
        <w:rPr>
          <w:rFonts w:ascii="Times New Roman" w:eastAsia="Times New Roman" w:hAnsi="Times New Roman" w:cs="Times New Roman"/>
          <w:bCs/>
          <w:color w:val="050505"/>
          <w:sz w:val="28"/>
          <w:szCs w:val="28"/>
          <w:lang w:val="uk-UA" w:eastAsia="ru-RU"/>
        </w:rPr>
        <w:t>,</w:t>
      </w:r>
      <w:r w:rsidRPr="00E23410">
        <w:rPr>
          <w:rFonts w:ascii="Times New Roman" w:eastAsia="Times New Roman" w:hAnsi="Times New Roman" w:cs="Times New Roman"/>
          <w:bCs/>
          <w:color w:val="050505"/>
          <w:sz w:val="28"/>
          <w:szCs w:val="28"/>
          <w:lang w:val="uk-UA" w:eastAsia="ru-RU"/>
        </w:rPr>
        <w:t xml:space="preserve"> якщо орган приватизації не одержав у встановлений строк дозволу чи відмови від органу, уповноваженого управляти відповідним майном, згода на привати</w:t>
      </w:r>
      <w:r w:rsidR="001862E7">
        <w:rPr>
          <w:rFonts w:ascii="Times New Roman" w:eastAsia="Times New Roman" w:hAnsi="Times New Roman" w:cs="Times New Roman"/>
          <w:bCs/>
          <w:color w:val="050505"/>
          <w:sz w:val="28"/>
          <w:szCs w:val="28"/>
          <w:lang w:val="uk-UA" w:eastAsia="ru-RU"/>
        </w:rPr>
        <w:t>зацію вважається наданою.</w:t>
      </w:r>
    </w:p>
    <w:p w:rsidR="001862E7" w:rsidRDefault="005D27F0" w:rsidP="001862E7">
      <w:pPr>
        <w:pStyle w:val="ad"/>
        <w:numPr>
          <w:ilvl w:val="0"/>
          <w:numId w:val="13"/>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У разі надходження від органу, уповноваженого управляти таким майном, вмотивованої відмови погодити включення об’єкта до переліку об’єктів, що підлягають приватизації, результати розгляду заяви доводить до заявника орган приватизації, до якого надійшла заява, у письмовій формі або за проханням заявника – за</w:t>
      </w:r>
      <w:r w:rsidR="001862E7">
        <w:rPr>
          <w:rFonts w:ascii="Times New Roman" w:eastAsia="Times New Roman" w:hAnsi="Times New Roman" w:cs="Times New Roman"/>
          <w:bCs/>
          <w:color w:val="050505"/>
          <w:sz w:val="28"/>
          <w:szCs w:val="28"/>
          <w:lang w:val="uk-UA" w:eastAsia="ru-RU"/>
        </w:rPr>
        <w:t>собами електронного зв’язку.</w:t>
      </w:r>
    </w:p>
    <w:p w:rsidR="001862E7" w:rsidRDefault="005D27F0" w:rsidP="001862E7">
      <w:pPr>
        <w:pStyle w:val="ad"/>
        <w:numPr>
          <w:ilvl w:val="0"/>
          <w:numId w:val="13"/>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Орган приватизації протягом 30 днів розглядає подану заяву і додані до неї документи та приймає рішення про винесення питання щодо переліку об’єктів, що підлягають приватизації, на розгляд сесії районної ради. Про прийняте рішення сесії орган приватизації в п’ятиденний строк письмово повідомляє заявника, підприємство, що приватизується (балансоутримувача об’єкта), а також відповідний уповноважени</w:t>
      </w:r>
      <w:r w:rsidR="001862E7">
        <w:rPr>
          <w:rFonts w:ascii="Times New Roman" w:eastAsia="Times New Roman" w:hAnsi="Times New Roman" w:cs="Times New Roman"/>
          <w:bCs/>
          <w:color w:val="050505"/>
          <w:sz w:val="28"/>
          <w:szCs w:val="28"/>
          <w:lang w:val="uk-UA" w:eastAsia="ru-RU"/>
        </w:rPr>
        <w:t>й орган управління.</w:t>
      </w:r>
    </w:p>
    <w:p w:rsidR="001862E7" w:rsidRDefault="005D27F0" w:rsidP="001862E7">
      <w:pPr>
        <w:pStyle w:val="ad"/>
        <w:numPr>
          <w:ilvl w:val="0"/>
          <w:numId w:val="13"/>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Орган приватизації, який прийняв рішення про включення об’єкта до переліку об’єктів, що підлягають приватизації, розробляє відповідний проект рішення та подає на затве</w:t>
      </w:r>
      <w:r w:rsidR="001862E7">
        <w:rPr>
          <w:rFonts w:ascii="Times New Roman" w:eastAsia="Times New Roman" w:hAnsi="Times New Roman" w:cs="Times New Roman"/>
          <w:bCs/>
          <w:color w:val="050505"/>
          <w:sz w:val="28"/>
          <w:szCs w:val="28"/>
          <w:lang w:val="uk-UA" w:eastAsia="ru-RU"/>
        </w:rPr>
        <w:t>рдження сесії районної ради.</w:t>
      </w:r>
    </w:p>
    <w:p w:rsidR="001862E7" w:rsidRDefault="005D27F0" w:rsidP="001862E7">
      <w:pPr>
        <w:pStyle w:val="ad"/>
        <w:numPr>
          <w:ilvl w:val="0"/>
          <w:numId w:val="13"/>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У разі відсутності підстав для відмови районна рада рішенням сесії затверджує перелік об’єктів,</w:t>
      </w:r>
      <w:r w:rsidR="001862E7">
        <w:rPr>
          <w:rFonts w:ascii="Times New Roman" w:eastAsia="Times New Roman" w:hAnsi="Times New Roman" w:cs="Times New Roman"/>
          <w:bCs/>
          <w:color w:val="050505"/>
          <w:sz w:val="28"/>
          <w:szCs w:val="28"/>
          <w:lang w:val="uk-UA" w:eastAsia="ru-RU"/>
        </w:rPr>
        <w:t xml:space="preserve"> що підлягають приватизації.</w:t>
      </w:r>
    </w:p>
    <w:p w:rsidR="001862E7" w:rsidRPr="002F2EDB" w:rsidRDefault="005D27F0" w:rsidP="007635BA">
      <w:pPr>
        <w:pStyle w:val="ad"/>
        <w:numPr>
          <w:ilvl w:val="0"/>
          <w:numId w:val="13"/>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E23410">
        <w:rPr>
          <w:rFonts w:ascii="Times New Roman" w:eastAsia="Times New Roman" w:hAnsi="Times New Roman" w:cs="Times New Roman"/>
          <w:bCs/>
          <w:color w:val="050505"/>
          <w:sz w:val="28"/>
          <w:szCs w:val="28"/>
          <w:lang w:val="uk-UA" w:eastAsia="ru-RU"/>
        </w:rPr>
        <w:t>Об’єкт вважається включеним до переліку об’єктів, що підлягають приватизації з дати затвердження такого переліку рішенням сесії районної ради.</w:t>
      </w:r>
    </w:p>
    <w:p w:rsidR="001862E7" w:rsidRPr="001862E7" w:rsidRDefault="005D27F0" w:rsidP="001862E7">
      <w:pPr>
        <w:shd w:val="clear" w:color="auto" w:fill="FFFFFF"/>
        <w:spacing w:before="120" w:after="0" w:line="240" w:lineRule="auto"/>
        <w:jc w:val="center"/>
        <w:rPr>
          <w:rFonts w:ascii="Times New Roman" w:eastAsia="Times New Roman" w:hAnsi="Times New Roman" w:cs="Times New Roman"/>
          <w:b/>
          <w:bCs/>
          <w:color w:val="050505"/>
          <w:sz w:val="28"/>
          <w:szCs w:val="28"/>
          <w:lang w:val="uk-UA" w:eastAsia="ru-RU"/>
        </w:rPr>
      </w:pPr>
      <w:r w:rsidRPr="001862E7">
        <w:rPr>
          <w:rFonts w:ascii="Times New Roman" w:eastAsia="Times New Roman" w:hAnsi="Times New Roman" w:cs="Times New Roman"/>
          <w:b/>
          <w:bCs/>
          <w:color w:val="050505"/>
          <w:sz w:val="28"/>
          <w:szCs w:val="28"/>
          <w:lang w:val="uk-UA" w:eastAsia="ru-RU"/>
        </w:rPr>
        <w:t>IV. Відмова у включенні об’єктів права спільної власності територіальних громад</w:t>
      </w:r>
      <w:r w:rsidR="00CA52B1">
        <w:rPr>
          <w:rFonts w:ascii="Times New Roman" w:eastAsia="Times New Roman" w:hAnsi="Times New Roman" w:cs="Times New Roman"/>
          <w:b/>
          <w:bCs/>
          <w:color w:val="050505"/>
          <w:sz w:val="28"/>
          <w:szCs w:val="28"/>
          <w:lang w:val="uk-UA" w:eastAsia="ru-RU"/>
        </w:rPr>
        <w:t xml:space="preserve"> селища, сіл</w:t>
      </w:r>
      <w:r w:rsidRPr="001862E7">
        <w:rPr>
          <w:rFonts w:ascii="Times New Roman" w:eastAsia="Times New Roman" w:hAnsi="Times New Roman" w:cs="Times New Roman"/>
          <w:b/>
          <w:bCs/>
          <w:color w:val="050505"/>
          <w:sz w:val="28"/>
          <w:szCs w:val="28"/>
          <w:lang w:val="uk-UA" w:eastAsia="ru-RU"/>
        </w:rPr>
        <w:t xml:space="preserve"> </w:t>
      </w:r>
      <w:r w:rsidR="00CA52B1">
        <w:rPr>
          <w:rFonts w:ascii="Times New Roman" w:eastAsia="Times New Roman" w:hAnsi="Times New Roman" w:cs="Times New Roman"/>
          <w:b/>
          <w:bCs/>
          <w:color w:val="050505"/>
          <w:sz w:val="28"/>
          <w:szCs w:val="28"/>
          <w:lang w:val="uk-UA" w:eastAsia="ru-RU"/>
        </w:rPr>
        <w:t>Жмеринського</w:t>
      </w:r>
      <w:r w:rsidRPr="001862E7">
        <w:rPr>
          <w:rFonts w:ascii="Times New Roman" w:eastAsia="Times New Roman" w:hAnsi="Times New Roman" w:cs="Times New Roman"/>
          <w:b/>
          <w:bCs/>
          <w:color w:val="050505"/>
          <w:sz w:val="28"/>
          <w:szCs w:val="28"/>
          <w:lang w:val="uk-UA" w:eastAsia="ru-RU"/>
        </w:rPr>
        <w:t xml:space="preserve"> району до переліку об’єктів, що підлягають приватизації</w:t>
      </w:r>
    </w:p>
    <w:p w:rsidR="00CA52B1" w:rsidRPr="00CA52B1" w:rsidRDefault="005D27F0" w:rsidP="00CA52B1">
      <w:pPr>
        <w:pStyle w:val="ad"/>
        <w:numPr>
          <w:ilvl w:val="0"/>
          <w:numId w:val="16"/>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CA52B1">
        <w:rPr>
          <w:rFonts w:ascii="Times New Roman" w:eastAsia="Times New Roman" w:hAnsi="Times New Roman" w:cs="Times New Roman"/>
          <w:bCs/>
          <w:color w:val="050505"/>
          <w:sz w:val="28"/>
          <w:szCs w:val="28"/>
          <w:lang w:val="uk-UA" w:eastAsia="ru-RU"/>
        </w:rPr>
        <w:t>Відмова органом приватизації у винесенні питання щодо включення об’єктів до відповідного переліку об’єктів, що підлягають приватизації, на розгляд сесії</w:t>
      </w:r>
      <w:r w:rsidR="00CA52B1" w:rsidRPr="00CA52B1">
        <w:rPr>
          <w:rFonts w:ascii="Times New Roman" w:eastAsia="Times New Roman" w:hAnsi="Times New Roman" w:cs="Times New Roman"/>
          <w:bCs/>
          <w:color w:val="050505"/>
          <w:sz w:val="28"/>
          <w:szCs w:val="28"/>
          <w:lang w:val="uk-UA" w:eastAsia="ru-RU"/>
        </w:rPr>
        <w:t xml:space="preserve"> районної ради, можлива у разі:</w:t>
      </w:r>
    </w:p>
    <w:p w:rsidR="00CA52B1" w:rsidRDefault="005D27F0" w:rsidP="00CA52B1">
      <w:pPr>
        <w:pStyle w:val="ad"/>
        <w:numPr>
          <w:ilvl w:val="0"/>
          <w:numId w:val="17"/>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CA52B1">
        <w:rPr>
          <w:rFonts w:ascii="Times New Roman" w:eastAsia="Times New Roman" w:hAnsi="Times New Roman" w:cs="Times New Roman"/>
          <w:bCs/>
          <w:color w:val="050505"/>
          <w:sz w:val="28"/>
          <w:szCs w:val="28"/>
          <w:lang w:val="uk-UA" w:eastAsia="ru-RU"/>
        </w:rPr>
        <w:t xml:space="preserve">коли підприємство, що пропонується приватизувати, </w:t>
      </w:r>
      <w:r w:rsidR="00CA52B1">
        <w:rPr>
          <w:rFonts w:ascii="Times New Roman" w:eastAsia="Times New Roman" w:hAnsi="Times New Roman" w:cs="Times New Roman"/>
          <w:bCs/>
          <w:color w:val="050505"/>
          <w:sz w:val="28"/>
          <w:szCs w:val="28"/>
          <w:lang w:val="uk-UA" w:eastAsia="ru-RU"/>
        </w:rPr>
        <w:t>перебуває у процесі ліквідації;</w:t>
      </w:r>
    </w:p>
    <w:p w:rsidR="00CA52B1" w:rsidRDefault="005D27F0" w:rsidP="00CA52B1">
      <w:pPr>
        <w:pStyle w:val="ad"/>
        <w:numPr>
          <w:ilvl w:val="0"/>
          <w:numId w:val="17"/>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CA52B1">
        <w:rPr>
          <w:rFonts w:ascii="Times New Roman" w:eastAsia="Times New Roman" w:hAnsi="Times New Roman" w:cs="Times New Roman"/>
          <w:bCs/>
          <w:color w:val="050505"/>
          <w:sz w:val="28"/>
          <w:szCs w:val="28"/>
          <w:lang w:val="uk-UA" w:eastAsia="ru-RU"/>
        </w:rPr>
        <w:t>коли законодавством установлено обмеж</w:t>
      </w:r>
      <w:r w:rsidR="00CA52B1">
        <w:rPr>
          <w:rFonts w:ascii="Times New Roman" w:eastAsia="Times New Roman" w:hAnsi="Times New Roman" w:cs="Times New Roman"/>
          <w:bCs/>
          <w:color w:val="050505"/>
          <w:sz w:val="28"/>
          <w:szCs w:val="28"/>
          <w:lang w:val="uk-UA" w:eastAsia="ru-RU"/>
        </w:rPr>
        <w:t>ення щодо приватизації об’єкта;</w:t>
      </w:r>
    </w:p>
    <w:p w:rsidR="00CA52B1" w:rsidRDefault="005D27F0" w:rsidP="00CA52B1">
      <w:pPr>
        <w:pStyle w:val="ad"/>
        <w:numPr>
          <w:ilvl w:val="0"/>
          <w:numId w:val="17"/>
        </w:numPr>
        <w:shd w:val="clear" w:color="auto" w:fill="FFFFFF"/>
        <w:spacing w:before="120" w:after="0" w:line="240" w:lineRule="auto"/>
        <w:jc w:val="both"/>
        <w:rPr>
          <w:rFonts w:ascii="Times New Roman" w:eastAsia="Times New Roman" w:hAnsi="Times New Roman" w:cs="Times New Roman"/>
          <w:bCs/>
          <w:color w:val="050505"/>
          <w:sz w:val="28"/>
          <w:szCs w:val="28"/>
          <w:lang w:val="uk-UA" w:eastAsia="ru-RU"/>
        </w:rPr>
      </w:pPr>
      <w:r w:rsidRPr="00CA52B1">
        <w:rPr>
          <w:rFonts w:ascii="Times New Roman" w:eastAsia="Times New Roman" w:hAnsi="Times New Roman" w:cs="Times New Roman"/>
          <w:bCs/>
          <w:color w:val="050505"/>
          <w:sz w:val="28"/>
          <w:szCs w:val="28"/>
          <w:lang w:val="uk-UA" w:eastAsia="ru-RU"/>
        </w:rPr>
        <w:lastRenderedPageBreak/>
        <w:t xml:space="preserve">вмотивованої відмови органу, уповноваженого управляти майном спільної власності територіальних громад </w:t>
      </w:r>
      <w:r w:rsidR="00CA52B1" w:rsidRPr="00CA52B1">
        <w:rPr>
          <w:rFonts w:ascii="Times New Roman" w:eastAsia="Times New Roman" w:hAnsi="Times New Roman" w:cs="Times New Roman"/>
          <w:bCs/>
          <w:color w:val="050505"/>
          <w:sz w:val="28"/>
          <w:szCs w:val="28"/>
          <w:lang w:val="uk-UA" w:eastAsia="ru-RU"/>
        </w:rPr>
        <w:t xml:space="preserve">селища, </w:t>
      </w:r>
      <w:r w:rsidRPr="00CA52B1">
        <w:rPr>
          <w:rFonts w:ascii="Times New Roman" w:eastAsia="Times New Roman" w:hAnsi="Times New Roman" w:cs="Times New Roman"/>
          <w:bCs/>
          <w:color w:val="050505"/>
          <w:sz w:val="28"/>
          <w:szCs w:val="28"/>
          <w:lang w:val="uk-UA" w:eastAsia="ru-RU"/>
        </w:rPr>
        <w:t xml:space="preserve">сіл </w:t>
      </w:r>
      <w:r w:rsidR="00CA52B1" w:rsidRPr="00CA52B1">
        <w:rPr>
          <w:rFonts w:ascii="Times New Roman" w:eastAsia="Times New Roman" w:hAnsi="Times New Roman" w:cs="Times New Roman"/>
          <w:bCs/>
          <w:color w:val="050505"/>
          <w:sz w:val="28"/>
          <w:szCs w:val="28"/>
          <w:lang w:val="uk-UA" w:eastAsia="ru-RU"/>
        </w:rPr>
        <w:t xml:space="preserve">Жмеринського </w:t>
      </w:r>
      <w:r w:rsidRPr="00CA52B1">
        <w:rPr>
          <w:rFonts w:ascii="Times New Roman" w:eastAsia="Times New Roman" w:hAnsi="Times New Roman" w:cs="Times New Roman"/>
          <w:bCs/>
          <w:color w:val="050505"/>
          <w:sz w:val="28"/>
          <w:szCs w:val="28"/>
          <w:lang w:val="uk-UA" w:eastAsia="ru-RU"/>
        </w:rPr>
        <w:t>району, у погодженні щодо включення до переліку об’єктів,</w:t>
      </w:r>
      <w:r w:rsidR="00CA52B1">
        <w:rPr>
          <w:rFonts w:ascii="Times New Roman" w:eastAsia="Times New Roman" w:hAnsi="Times New Roman" w:cs="Times New Roman"/>
          <w:bCs/>
          <w:color w:val="050505"/>
          <w:sz w:val="28"/>
          <w:szCs w:val="28"/>
          <w:lang w:val="uk-UA" w:eastAsia="ru-RU"/>
        </w:rPr>
        <w:t xml:space="preserve"> що підлягають приватизації.</w:t>
      </w:r>
    </w:p>
    <w:p w:rsidR="005D27F0" w:rsidRPr="00CA52B1" w:rsidRDefault="005D27F0" w:rsidP="00CA52B1">
      <w:pPr>
        <w:pStyle w:val="ad"/>
        <w:numPr>
          <w:ilvl w:val="0"/>
          <w:numId w:val="16"/>
        </w:numPr>
        <w:shd w:val="clear" w:color="auto" w:fill="FFFFFF"/>
        <w:spacing w:before="120" w:after="0" w:line="240" w:lineRule="auto"/>
        <w:ind w:left="567" w:hanging="567"/>
        <w:jc w:val="both"/>
        <w:rPr>
          <w:rFonts w:ascii="Times New Roman" w:eastAsia="Times New Roman" w:hAnsi="Times New Roman" w:cs="Times New Roman"/>
          <w:bCs/>
          <w:color w:val="050505"/>
          <w:sz w:val="28"/>
          <w:szCs w:val="28"/>
          <w:lang w:val="uk-UA" w:eastAsia="ru-RU"/>
        </w:rPr>
      </w:pPr>
      <w:r w:rsidRPr="00CA52B1">
        <w:rPr>
          <w:rFonts w:ascii="Times New Roman" w:eastAsia="Times New Roman" w:hAnsi="Times New Roman" w:cs="Times New Roman"/>
          <w:bCs/>
          <w:color w:val="050505"/>
          <w:sz w:val="28"/>
          <w:szCs w:val="28"/>
          <w:lang w:val="uk-UA" w:eastAsia="ru-RU"/>
        </w:rPr>
        <w:t>У разі наявності підстав для відмови у включенні об’єктів до відповідного переліку об’єктів, що підлягають приватизації, орган приватизації, до якого надійшла заява, повідомляє заявника про причини відмови у письмовій формі або за проханням заявника – засобами електронного зв’язку.</w:t>
      </w:r>
    </w:p>
    <w:p w:rsidR="00CA52B1" w:rsidRDefault="00CA52B1" w:rsidP="00CA52B1">
      <w:pPr>
        <w:tabs>
          <w:tab w:val="left" w:pos="1260"/>
        </w:tabs>
        <w:spacing w:after="0" w:line="240" w:lineRule="auto"/>
        <w:rPr>
          <w:rFonts w:ascii="Times New Roman" w:eastAsia="Times New Roman" w:hAnsi="Times New Roman" w:cs="Times New Roman"/>
          <w:bCs/>
          <w:color w:val="050505"/>
          <w:sz w:val="28"/>
          <w:szCs w:val="28"/>
          <w:lang w:val="uk-UA" w:eastAsia="ru-RU"/>
        </w:rPr>
      </w:pPr>
    </w:p>
    <w:p w:rsidR="00CA52B1" w:rsidRDefault="00CA52B1" w:rsidP="00CA52B1">
      <w:pPr>
        <w:tabs>
          <w:tab w:val="left" w:pos="1260"/>
        </w:tabs>
        <w:spacing w:after="0" w:line="240" w:lineRule="auto"/>
        <w:rPr>
          <w:rFonts w:ascii="Times New Roman" w:eastAsia="Times New Roman" w:hAnsi="Times New Roman" w:cs="Times New Roman"/>
          <w:bCs/>
          <w:color w:val="050505"/>
          <w:sz w:val="28"/>
          <w:szCs w:val="28"/>
          <w:lang w:val="uk-UA" w:eastAsia="ru-RU"/>
        </w:rPr>
      </w:pPr>
    </w:p>
    <w:p w:rsidR="00CA52B1" w:rsidRDefault="00CA52B1" w:rsidP="00CA52B1">
      <w:pPr>
        <w:tabs>
          <w:tab w:val="left" w:pos="1260"/>
        </w:tabs>
        <w:spacing w:after="0" w:line="240" w:lineRule="auto"/>
        <w:rPr>
          <w:rFonts w:ascii="Times New Roman" w:eastAsia="Times New Roman" w:hAnsi="Times New Roman" w:cs="Times New Roman"/>
          <w:bCs/>
          <w:color w:val="050505"/>
          <w:sz w:val="28"/>
          <w:szCs w:val="28"/>
          <w:lang w:val="uk-UA" w:eastAsia="ru-RU"/>
        </w:rPr>
      </w:pPr>
    </w:p>
    <w:p w:rsidR="00CA52B1" w:rsidRPr="004519E4" w:rsidRDefault="005D27F0" w:rsidP="00CA52B1">
      <w:pPr>
        <w:tabs>
          <w:tab w:val="left" w:pos="1260"/>
        </w:tabs>
        <w:spacing w:after="0" w:line="240" w:lineRule="auto"/>
        <w:rPr>
          <w:rFonts w:ascii="Times New Roman" w:hAnsi="Times New Roman"/>
          <w:b/>
          <w:sz w:val="28"/>
          <w:szCs w:val="28"/>
          <w:lang w:val="uk-UA"/>
        </w:rPr>
      </w:pPr>
      <w:r w:rsidRPr="007635BA">
        <w:rPr>
          <w:rFonts w:ascii="Times New Roman" w:eastAsia="Times New Roman" w:hAnsi="Times New Roman" w:cs="Times New Roman"/>
          <w:bCs/>
          <w:color w:val="050505"/>
          <w:sz w:val="28"/>
          <w:szCs w:val="28"/>
          <w:lang w:val="uk-UA" w:eastAsia="ru-RU"/>
        </w:rPr>
        <w:t> </w:t>
      </w:r>
      <w:r w:rsidR="00CA52B1" w:rsidRPr="004519E4">
        <w:rPr>
          <w:rFonts w:ascii="Times New Roman" w:hAnsi="Times New Roman"/>
          <w:b/>
          <w:sz w:val="28"/>
          <w:szCs w:val="28"/>
          <w:lang w:val="uk-UA"/>
        </w:rPr>
        <w:t xml:space="preserve">Керуюча справами виконавчого </w:t>
      </w:r>
    </w:p>
    <w:p w:rsidR="00CA52B1" w:rsidRPr="004519E4" w:rsidRDefault="00CA52B1" w:rsidP="00CA52B1">
      <w:pPr>
        <w:tabs>
          <w:tab w:val="left" w:pos="1260"/>
        </w:tabs>
        <w:spacing w:after="0" w:line="240" w:lineRule="auto"/>
        <w:rPr>
          <w:rFonts w:ascii="Times New Roman" w:hAnsi="Times New Roman"/>
          <w:b/>
          <w:sz w:val="28"/>
          <w:szCs w:val="28"/>
          <w:lang w:val="uk-UA"/>
        </w:rPr>
      </w:pPr>
      <w:r w:rsidRPr="004519E4">
        <w:rPr>
          <w:rFonts w:ascii="Times New Roman" w:hAnsi="Times New Roman"/>
          <w:b/>
          <w:sz w:val="28"/>
          <w:szCs w:val="28"/>
          <w:lang w:val="uk-UA"/>
        </w:rPr>
        <w:t>апарату районної ради</w:t>
      </w:r>
      <w:r w:rsidRPr="004519E4">
        <w:rPr>
          <w:rFonts w:ascii="Times New Roman" w:hAnsi="Times New Roman"/>
          <w:b/>
          <w:sz w:val="28"/>
          <w:szCs w:val="28"/>
          <w:lang w:val="uk-UA"/>
        </w:rPr>
        <w:tab/>
      </w:r>
      <w:r w:rsidRPr="004519E4">
        <w:rPr>
          <w:rFonts w:ascii="Times New Roman" w:hAnsi="Times New Roman"/>
          <w:b/>
          <w:sz w:val="28"/>
          <w:szCs w:val="28"/>
          <w:lang w:val="uk-UA"/>
        </w:rPr>
        <w:tab/>
      </w:r>
      <w:r w:rsidRPr="004519E4">
        <w:rPr>
          <w:rFonts w:ascii="Times New Roman" w:hAnsi="Times New Roman"/>
          <w:b/>
          <w:sz w:val="28"/>
          <w:szCs w:val="28"/>
          <w:lang w:val="uk-UA"/>
        </w:rPr>
        <w:tab/>
      </w:r>
      <w:r w:rsidRPr="004519E4">
        <w:rPr>
          <w:rFonts w:ascii="Times New Roman" w:hAnsi="Times New Roman"/>
          <w:b/>
          <w:sz w:val="28"/>
          <w:szCs w:val="28"/>
          <w:lang w:val="uk-UA"/>
        </w:rPr>
        <w:tab/>
      </w:r>
      <w:r w:rsidRPr="004519E4">
        <w:rPr>
          <w:rFonts w:ascii="Times New Roman" w:hAnsi="Times New Roman"/>
          <w:b/>
          <w:sz w:val="28"/>
          <w:szCs w:val="28"/>
          <w:lang w:val="uk-UA"/>
        </w:rPr>
        <w:tab/>
      </w:r>
      <w:r w:rsidRPr="004519E4">
        <w:rPr>
          <w:rFonts w:ascii="Times New Roman" w:hAnsi="Times New Roman"/>
          <w:b/>
          <w:sz w:val="28"/>
          <w:szCs w:val="28"/>
          <w:lang w:val="uk-UA"/>
        </w:rPr>
        <w:tab/>
        <w:t>Олена РАДІНА</w:t>
      </w:r>
    </w:p>
    <w:sectPr w:rsidR="00CA52B1" w:rsidRPr="004519E4" w:rsidSect="002F2EDB">
      <w:headerReference w:type="default" r:id="rId8"/>
      <w:pgSz w:w="11906" w:h="16838"/>
      <w:pgMar w:top="851" w:right="850" w:bottom="1418"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970" w:rsidRDefault="00683970" w:rsidP="005D27F0">
      <w:pPr>
        <w:spacing w:after="0" w:line="240" w:lineRule="auto"/>
      </w:pPr>
      <w:r>
        <w:separator/>
      </w:r>
    </w:p>
  </w:endnote>
  <w:endnote w:type="continuationSeparator" w:id="0">
    <w:p w:rsidR="00683970" w:rsidRDefault="00683970" w:rsidP="005D2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970" w:rsidRDefault="00683970" w:rsidP="005D27F0">
      <w:pPr>
        <w:spacing w:after="0" w:line="240" w:lineRule="auto"/>
      </w:pPr>
      <w:r>
        <w:separator/>
      </w:r>
    </w:p>
  </w:footnote>
  <w:footnote w:type="continuationSeparator" w:id="0">
    <w:p w:rsidR="00683970" w:rsidRDefault="00683970" w:rsidP="005D2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346"/>
      <w:docPartObj>
        <w:docPartGallery w:val="Page Numbers (Top of Page)"/>
        <w:docPartUnique/>
      </w:docPartObj>
    </w:sdtPr>
    <w:sdtEndPr/>
    <w:sdtContent>
      <w:p w:rsidR="002F2EDB" w:rsidRDefault="00683970">
        <w:pPr>
          <w:pStyle w:val="a7"/>
          <w:jc w:val="center"/>
        </w:pPr>
        <w:r>
          <w:fldChar w:fldCharType="begin"/>
        </w:r>
        <w:r>
          <w:instrText xml:space="preserve"> PAGE   \* MERGEFORMAT </w:instrText>
        </w:r>
        <w:r>
          <w:fldChar w:fldCharType="separate"/>
        </w:r>
        <w:r w:rsidR="00C43648">
          <w:rPr>
            <w:noProof/>
          </w:rPr>
          <w:t>1</w:t>
        </w:r>
        <w:r>
          <w:rPr>
            <w:noProof/>
          </w:rPr>
          <w:fldChar w:fldCharType="end"/>
        </w:r>
      </w:p>
    </w:sdtContent>
  </w:sdt>
  <w:p w:rsidR="002F2EDB" w:rsidRDefault="002F2EDB">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59B2"/>
    <w:multiLevelType w:val="multilevel"/>
    <w:tmpl w:val="AFDC0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1C1076"/>
    <w:multiLevelType w:val="multilevel"/>
    <w:tmpl w:val="762CD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EC6664"/>
    <w:multiLevelType w:val="multilevel"/>
    <w:tmpl w:val="92207C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5052BE"/>
    <w:multiLevelType w:val="multilevel"/>
    <w:tmpl w:val="2E5AB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D71BF6"/>
    <w:multiLevelType w:val="hybridMultilevel"/>
    <w:tmpl w:val="A176AB2E"/>
    <w:lvl w:ilvl="0" w:tplc="558AE3D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A34A3B"/>
    <w:multiLevelType w:val="hybridMultilevel"/>
    <w:tmpl w:val="084EE5EE"/>
    <w:lvl w:ilvl="0" w:tplc="56C2EA6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36995A15"/>
    <w:multiLevelType w:val="hybridMultilevel"/>
    <w:tmpl w:val="419EC006"/>
    <w:lvl w:ilvl="0" w:tplc="D79AAB7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5C0153"/>
    <w:multiLevelType w:val="hybridMultilevel"/>
    <w:tmpl w:val="F40C223C"/>
    <w:lvl w:ilvl="0" w:tplc="EBBC3778">
      <w:start w:val="1"/>
      <w:numFmt w:val="decimal"/>
      <w:lvlText w:val="4.%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269656A"/>
    <w:multiLevelType w:val="hybridMultilevel"/>
    <w:tmpl w:val="C476720E"/>
    <w:lvl w:ilvl="0" w:tplc="DDF4626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C019C"/>
    <w:multiLevelType w:val="hybridMultilevel"/>
    <w:tmpl w:val="F82C4488"/>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5DF4F5B"/>
    <w:multiLevelType w:val="hybridMultilevel"/>
    <w:tmpl w:val="13503E02"/>
    <w:lvl w:ilvl="0" w:tplc="26B2CEE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C92ADC"/>
    <w:multiLevelType w:val="hybridMultilevel"/>
    <w:tmpl w:val="CED44486"/>
    <w:lvl w:ilvl="0" w:tplc="1F9CEC4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E40BA4"/>
    <w:multiLevelType w:val="hybridMultilevel"/>
    <w:tmpl w:val="B874A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2B1F1C"/>
    <w:multiLevelType w:val="hybridMultilevel"/>
    <w:tmpl w:val="48B6CC88"/>
    <w:lvl w:ilvl="0" w:tplc="B526E414">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1846B33"/>
    <w:multiLevelType w:val="hybridMultilevel"/>
    <w:tmpl w:val="7E121050"/>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9D0420"/>
    <w:multiLevelType w:val="multilevel"/>
    <w:tmpl w:val="BF3E6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3A71C3"/>
    <w:multiLevelType w:val="hybridMultilevel"/>
    <w:tmpl w:val="469E8E04"/>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5"/>
  </w:num>
  <w:num w:numId="5">
    <w:abstractNumId w:val="1"/>
  </w:num>
  <w:num w:numId="6">
    <w:abstractNumId w:val="12"/>
  </w:num>
  <w:num w:numId="7">
    <w:abstractNumId w:val="6"/>
  </w:num>
  <w:num w:numId="8">
    <w:abstractNumId w:val="11"/>
  </w:num>
  <w:num w:numId="9">
    <w:abstractNumId w:val="4"/>
  </w:num>
  <w:num w:numId="10">
    <w:abstractNumId w:val="10"/>
  </w:num>
  <w:num w:numId="11">
    <w:abstractNumId w:val="16"/>
  </w:num>
  <w:num w:numId="12">
    <w:abstractNumId w:val="5"/>
  </w:num>
  <w:num w:numId="13">
    <w:abstractNumId w:val="13"/>
  </w:num>
  <w:num w:numId="14">
    <w:abstractNumId w:val="14"/>
  </w:num>
  <w:num w:numId="15">
    <w:abstractNumId w:val="8"/>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462E"/>
    <w:rsid w:val="000521E5"/>
    <w:rsid w:val="00107122"/>
    <w:rsid w:val="001862E7"/>
    <w:rsid w:val="001D477A"/>
    <w:rsid w:val="002C535B"/>
    <w:rsid w:val="002F2EDB"/>
    <w:rsid w:val="003E0FE7"/>
    <w:rsid w:val="004D0EA2"/>
    <w:rsid w:val="005D27F0"/>
    <w:rsid w:val="00683970"/>
    <w:rsid w:val="007635BA"/>
    <w:rsid w:val="009F1761"/>
    <w:rsid w:val="00A77267"/>
    <w:rsid w:val="00BB7BAF"/>
    <w:rsid w:val="00C43648"/>
    <w:rsid w:val="00CA52B1"/>
    <w:rsid w:val="00E23410"/>
    <w:rsid w:val="00E31451"/>
    <w:rsid w:val="00ED46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62EE9C"/>
  <w15:docId w15:val="{2AAA0896-478F-4451-A7AC-9E25E170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FE7"/>
  </w:style>
  <w:style w:type="paragraph" w:styleId="1">
    <w:name w:val="heading 1"/>
    <w:basedOn w:val="a"/>
    <w:next w:val="a"/>
    <w:link w:val="10"/>
    <w:uiPriority w:val="9"/>
    <w:qFormat/>
    <w:rsid w:val="00A7726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5D27F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D27F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envelope return"/>
    <w:basedOn w:val="a"/>
    <w:uiPriority w:val="99"/>
    <w:semiHidden/>
    <w:unhideWhenUsed/>
    <w:rsid w:val="001D477A"/>
    <w:pPr>
      <w:spacing w:after="0" w:line="240" w:lineRule="auto"/>
    </w:pPr>
    <w:rPr>
      <w:rFonts w:asciiTheme="majorHAnsi" w:eastAsiaTheme="majorEastAsia" w:hAnsiTheme="majorHAnsi" w:cstheme="majorBidi"/>
      <w:sz w:val="24"/>
      <w:szCs w:val="20"/>
    </w:rPr>
  </w:style>
  <w:style w:type="paragraph" w:styleId="a3">
    <w:name w:val="Normal (Web)"/>
    <w:basedOn w:val="a"/>
    <w:uiPriority w:val="99"/>
    <w:semiHidden/>
    <w:unhideWhenUsed/>
    <w:rsid w:val="00ED4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D27F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D27F0"/>
    <w:rPr>
      <w:rFonts w:ascii="Times New Roman" w:eastAsia="Times New Roman" w:hAnsi="Times New Roman" w:cs="Times New Roman"/>
      <w:b/>
      <w:bCs/>
      <w:sz w:val="27"/>
      <w:szCs w:val="27"/>
      <w:lang w:eastAsia="ru-RU"/>
    </w:rPr>
  </w:style>
  <w:style w:type="character" w:styleId="a4">
    <w:name w:val="Hyperlink"/>
    <w:basedOn w:val="a0"/>
    <w:uiPriority w:val="99"/>
    <w:semiHidden/>
    <w:unhideWhenUsed/>
    <w:rsid w:val="005D27F0"/>
    <w:rPr>
      <w:color w:val="0000FF"/>
      <w:u w:val="single"/>
    </w:rPr>
  </w:style>
  <w:style w:type="character" w:customStyle="1" w:styleId="apple-converted-space">
    <w:name w:val="apple-converted-space"/>
    <w:basedOn w:val="a0"/>
    <w:rsid w:val="005D27F0"/>
  </w:style>
  <w:style w:type="character" w:customStyle="1" w:styleId="divider">
    <w:name w:val="divider"/>
    <w:basedOn w:val="a0"/>
    <w:rsid w:val="005D27F0"/>
  </w:style>
  <w:style w:type="character" w:customStyle="1" w:styleId="titreck">
    <w:name w:val="titreck"/>
    <w:basedOn w:val="a0"/>
    <w:rsid w:val="005D27F0"/>
  </w:style>
  <w:style w:type="paragraph" w:styleId="z-">
    <w:name w:val="HTML Top of Form"/>
    <w:basedOn w:val="a"/>
    <w:next w:val="a"/>
    <w:link w:val="z-0"/>
    <w:hidden/>
    <w:uiPriority w:val="99"/>
    <w:semiHidden/>
    <w:unhideWhenUsed/>
    <w:rsid w:val="005D27F0"/>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D27F0"/>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D27F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5D27F0"/>
    <w:rPr>
      <w:rFonts w:ascii="Arial" w:eastAsia="Times New Roman" w:hAnsi="Arial" w:cs="Arial"/>
      <w:vanish/>
      <w:sz w:val="16"/>
      <w:szCs w:val="16"/>
      <w:lang w:eastAsia="ru-RU"/>
    </w:rPr>
  </w:style>
  <w:style w:type="character" w:customStyle="1" w:styleId="monthname">
    <w:name w:val="monthname"/>
    <w:basedOn w:val="a0"/>
    <w:rsid w:val="005D27F0"/>
  </w:style>
  <w:style w:type="character" w:customStyle="1" w:styleId="yearname">
    <w:name w:val="yearname"/>
    <w:basedOn w:val="a0"/>
    <w:rsid w:val="005D27F0"/>
  </w:style>
  <w:style w:type="character" w:customStyle="1" w:styleId="nc-day">
    <w:name w:val="nc-day"/>
    <w:basedOn w:val="a0"/>
    <w:rsid w:val="005D27F0"/>
  </w:style>
  <w:style w:type="paragraph" w:styleId="a5">
    <w:name w:val="Balloon Text"/>
    <w:basedOn w:val="a"/>
    <w:link w:val="a6"/>
    <w:uiPriority w:val="99"/>
    <w:semiHidden/>
    <w:unhideWhenUsed/>
    <w:rsid w:val="005D27F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D27F0"/>
    <w:rPr>
      <w:rFonts w:ascii="Tahoma" w:hAnsi="Tahoma" w:cs="Tahoma"/>
      <w:sz w:val="16"/>
      <w:szCs w:val="16"/>
    </w:rPr>
  </w:style>
  <w:style w:type="paragraph" w:styleId="a7">
    <w:name w:val="header"/>
    <w:basedOn w:val="a"/>
    <w:link w:val="a8"/>
    <w:uiPriority w:val="99"/>
    <w:unhideWhenUsed/>
    <w:rsid w:val="005D27F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D27F0"/>
  </w:style>
  <w:style w:type="paragraph" w:styleId="a9">
    <w:name w:val="footer"/>
    <w:basedOn w:val="a"/>
    <w:link w:val="aa"/>
    <w:uiPriority w:val="99"/>
    <w:semiHidden/>
    <w:unhideWhenUsed/>
    <w:rsid w:val="005D27F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5D27F0"/>
  </w:style>
  <w:style w:type="character" w:customStyle="1" w:styleId="10">
    <w:name w:val="Заголовок 1 Знак"/>
    <w:basedOn w:val="a0"/>
    <w:link w:val="1"/>
    <w:uiPriority w:val="9"/>
    <w:rsid w:val="00A77267"/>
    <w:rPr>
      <w:rFonts w:asciiTheme="majorHAnsi" w:eastAsiaTheme="majorEastAsia" w:hAnsiTheme="majorHAnsi" w:cstheme="majorBidi"/>
      <w:b/>
      <w:bCs/>
      <w:color w:val="2E74B5" w:themeColor="accent1" w:themeShade="BF"/>
      <w:sz w:val="28"/>
      <w:szCs w:val="28"/>
    </w:rPr>
  </w:style>
  <w:style w:type="paragraph" w:styleId="ab">
    <w:name w:val="caption"/>
    <w:basedOn w:val="a"/>
    <w:next w:val="a"/>
    <w:qFormat/>
    <w:rsid w:val="00A77267"/>
    <w:pPr>
      <w:spacing w:after="0" w:line="480" w:lineRule="auto"/>
      <w:jc w:val="center"/>
    </w:pPr>
    <w:rPr>
      <w:rFonts w:ascii="Times New Roman" w:eastAsia="Times New Roman" w:hAnsi="Times New Roman" w:cs="Times New Roman"/>
      <w:b/>
      <w:bCs/>
      <w:sz w:val="32"/>
      <w:szCs w:val="28"/>
      <w:lang w:val="uk-UA" w:eastAsia="ru-RU"/>
    </w:rPr>
  </w:style>
  <w:style w:type="paragraph" w:styleId="ac">
    <w:name w:val="No Spacing"/>
    <w:uiPriority w:val="1"/>
    <w:qFormat/>
    <w:rsid w:val="007635BA"/>
    <w:pPr>
      <w:spacing w:after="0" w:line="240" w:lineRule="auto"/>
    </w:pPr>
    <w:rPr>
      <w:rFonts w:ascii="Calibri" w:eastAsia="Calibri" w:hAnsi="Calibri" w:cs="Times New Roman"/>
    </w:rPr>
  </w:style>
  <w:style w:type="paragraph" w:styleId="ad">
    <w:name w:val="List Paragraph"/>
    <w:basedOn w:val="a"/>
    <w:uiPriority w:val="34"/>
    <w:qFormat/>
    <w:rsid w:val="007635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366651">
      <w:bodyDiv w:val="1"/>
      <w:marLeft w:val="0"/>
      <w:marRight w:val="0"/>
      <w:marTop w:val="0"/>
      <w:marBottom w:val="0"/>
      <w:divBdr>
        <w:top w:val="none" w:sz="0" w:space="0" w:color="auto"/>
        <w:left w:val="none" w:sz="0" w:space="0" w:color="auto"/>
        <w:bottom w:val="none" w:sz="0" w:space="0" w:color="auto"/>
        <w:right w:val="none" w:sz="0" w:space="0" w:color="auto"/>
      </w:divBdr>
      <w:divsChild>
        <w:div w:id="742987829">
          <w:marLeft w:val="0"/>
          <w:marRight w:val="0"/>
          <w:marTop w:val="0"/>
          <w:marBottom w:val="0"/>
          <w:divBdr>
            <w:top w:val="none" w:sz="0" w:space="0" w:color="auto"/>
            <w:left w:val="none" w:sz="0" w:space="0" w:color="auto"/>
            <w:bottom w:val="none" w:sz="0" w:space="0" w:color="auto"/>
            <w:right w:val="none" w:sz="0" w:space="0" w:color="auto"/>
          </w:divBdr>
          <w:divsChild>
            <w:div w:id="369652251">
              <w:marLeft w:val="0"/>
              <w:marRight w:val="0"/>
              <w:marTop w:val="0"/>
              <w:marBottom w:val="0"/>
              <w:divBdr>
                <w:top w:val="none" w:sz="0" w:space="0" w:color="auto"/>
                <w:left w:val="none" w:sz="0" w:space="0" w:color="auto"/>
                <w:bottom w:val="none" w:sz="0" w:space="0" w:color="auto"/>
                <w:right w:val="none" w:sz="0" w:space="0" w:color="auto"/>
              </w:divBdr>
              <w:divsChild>
                <w:div w:id="2035231874">
                  <w:marLeft w:val="0"/>
                  <w:marRight w:val="0"/>
                  <w:marTop w:val="0"/>
                  <w:marBottom w:val="0"/>
                  <w:divBdr>
                    <w:top w:val="none" w:sz="0" w:space="0" w:color="auto"/>
                    <w:left w:val="none" w:sz="0" w:space="0" w:color="auto"/>
                    <w:bottom w:val="none" w:sz="0" w:space="0" w:color="auto"/>
                    <w:right w:val="none" w:sz="0" w:space="0" w:color="auto"/>
                  </w:divBdr>
                  <w:divsChild>
                    <w:div w:id="1661229155">
                      <w:marLeft w:val="0"/>
                      <w:marRight w:val="0"/>
                      <w:marTop w:val="0"/>
                      <w:marBottom w:val="0"/>
                      <w:divBdr>
                        <w:top w:val="none" w:sz="0" w:space="0" w:color="auto"/>
                        <w:left w:val="none" w:sz="0" w:space="0" w:color="auto"/>
                        <w:bottom w:val="none" w:sz="0" w:space="0" w:color="auto"/>
                        <w:right w:val="none" w:sz="0" w:space="0" w:color="auto"/>
                      </w:divBdr>
                      <w:divsChild>
                        <w:div w:id="14667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599934">
          <w:marLeft w:val="0"/>
          <w:marRight w:val="0"/>
          <w:marTop w:val="0"/>
          <w:marBottom w:val="0"/>
          <w:divBdr>
            <w:top w:val="none" w:sz="0" w:space="0" w:color="auto"/>
            <w:left w:val="none" w:sz="0" w:space="0" w:color="auto"/>
            <w:bottom w:val="none" w:sz="0" w:space="0" w:color="auto"/>
            <w:right w:val="none" w:sz="0" w:space="0" w:color="auto"/>
          </w:divBdr>
        </w:div>
        <w:div w:id="1895656916">
          <w:marLeft w:val="0"/>
          <w:marRight w:val="0"/>
          <w:marTop w:val="0"/>
          <w:marBottom w:val="0"/>
          <w:divBdr>
            <w:top w:val="none" w:sz="0" w:space="0" w:color="auto"/>
            <w:left w:val="none" w:sz="0" w:space="0" w:color="auto"/>
            <w:bottom w:val="none" w:sz="0" w:space="0" w:color="auto"/>
            <w:right w:val="none" w:sz="0" w:space="0" w:color="auto"/>
          </w:divBdr>
          <w:divsChild>
            <w:div w:id="1328821855">
              <w:marLeft w:val="0"/>
              <w:marRight w:val="0"/>
              <w:marTop w:val="0"/>
              <w:marBottom w:val="47"/>
              <w:divBdr>
                <w:top w:val="none" w:sz="0" w:space="0" w:color="auto"/>
                <w:left w:val="none" w:sz="0" w:space="0" w:color="auto"/>
                <w:bottom w:val="none" w:sz="0" w:space="0" w:color="auto"/>
                <w:right w:val="none" w:sz="0" w:space="0" w:color="auto"/>
              </w:divBdr>
              <w:divsChild>
                <w:div w:id="280572183">
                  <w:marLeft w:val="0"/>
                  <w:marRight w:val="0"/>
                  <w:marTop w:val="0"/>
                  <w:marBottom w:val="0"/>
                  <w:divBdr>
                    <w:top w:val="none" w:sz="0" w:space="0" w:color="auto"/>
                    <w:left w:val="none" w:sz="0" w:space="0" w:color="auto"/>
                    <w:bottom w:val="none" w:sz="0" w:space="0" w:color="auto"/>
                    <w:right w:val="none" w:sz="0" w:space="0" w:color="auto"/>
                  </w:divBdr>
                  <w:divsChild>
                    <w:div w:id="14313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542586">
          <w:marLeft w:val="0"/>
          <w:marRight w:val="0"/>
          <w:marTop w:val="0"/>
          <w:marBottom w:val="0"/>
          <w:divBdr>
            <w:top w:val="none" w:sz="0" w:space="0" w:color="auto"/>
            <w:left w:val="none" w:sz="0" w:space="0" w:color="auto"/>
            <w:bottom w:val="none" w:sz="0" w:space="0" w:color="auto"/>
            <w:right w:val="none" w:sz="0" w:space="0" w:color="auto"/>
          </w:divBdr>
          <w:divsChild>
            <w:div w:id="1577594882">
              <w:marLeft w:val="0"/>
              <w:marRight w:val="0"/>
              <w:marTop w:val="0"/>
              <w:marBottom w:val="0"/>
              <w:divBdr>
                <w:top w:val="none" w:sz="0" w:space="0" w:color="auto"/>
                <w:left w:val="none" w:sz="0" w:space="0" w:color="auto"/>
                <w:bottom w:val="none" w:sz="0" w:space="0" w:color="auto"/>
                <w:right w:val="none" w:sz="0" w:space="0" w:color="auto"/>
              </w:divBdr>
              <w:divsChild>
                <w:div w:id="32074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69704">
          <w:marLeft w:val="0"/>
          <w:marRight w:val="0"/>
          <w:marTop w:val="0"/>
          <w:marBottom w:val="0"/>
          <w:divBdr>
            <w:top w:val="none" w:sz="0" w:space="0" w:color="auto"/>
            <w:left w:val="none" w:sz="0" w:space="0" w:color="auto"/>
            <w:bottom w:val="none" w:sz="0" w:space="0" w:color="auto"/>
            <w:right w:val="none" w:sz="0" w:space="0" w:color="auto"/>
          </w:divBdr>
          <w:divsChild>
            <w:div w:id="1965036502">
              <w:marLeft w:val="0"/>
              <w:marRight w:val="0"/>
              <w:marTop w:val="0"/>
              <w:marBottom w:val="0"/>
              <w:divBdr>
                <w:top w:val="none" w:sz="0" w:space="0" w:color="auto"/>
                <w:left w:val="none" w:sz="0" w:space="0" w:color="auto"/>
                <w:bottom w:val="none" w:sz="0" w:space="0" w:color="auto"/>
                <w:right w:val="none" w:sz="0" w:space="0" w:color="auto"/>
              </w:divBdr>
              <w:divsChild>
                <w:div w:id="1527133030">
                  <w:marLeft w:val="0"/>
                  <w:marRight w:val="0"/>
                  <w:marTop w:val="0"/>
                  <w:marBottom w:val="0"/>
                  <w:divBdr>
                    <w:top w:val="none" w:sz="0" w:space="0" w:color="auto"/>
                    <w:left w:val="none" w:sz="0" w:space="0" w:color="auto"/>
                    <w:bottom w:val="none" w:sz="0" w:space="0" w:color="auto"/>
                    <w:right w:val="none" w:sz="0" w:space="0" w:color="auto"/>
                  </w:divBdr>
                  <w:divsChild>
                    <w:div w:id="1549878154">
                      <w:marLeft w:val="0"/>
                      <w:marRight w:val="0"/>
                      <w:marTop w:val="0"/>
                      <w:marBottom w:val="0"/>
                      <w:divBdr>
                        <w:top w:val="none" w:sz="0" w:space="0" w:color="auto"/>
                        <w:left w:val="none" w:sz="0" w:space="0" w:color="auto"/>
                        <w:bottom w:val="none" w:sz="0" w:space="0" w:color="auto"/>
                        <w:right w:val="none" w:sz="0" w:space="0" w:color="auto"/>
                      </w:divBdr>
                      <w:divsChild>
                        <w:div w:id="2113892555">
                          <w:marLeft w:val="0"/>
                          <w:marRight w:val="0"/>
                          <w:marTop w:val="0"/>
                          <w:marBottom w:val="0"/>
                          <w:divBdr>
                            <w:top w:val="none" w:sz="0" w:space="0" w:color="auto"/>
                            <w:left w:val="none" w:sz="0" w:space="0" w:color="auto"/>
                            <w:bottom w:val="none" w:sz="0" w:space="0" w:color="auto"/>
                            <w:right w:val="none" w:sz="0" w:space="0" w:color="auto"/>
                          </w:divBdr>
                          <w:divsChild>
                            <w:div w:id="285817383">
                              <w:marLeft w:val="0"/>
                              <w:marRight w:val="0"/>
                              <w:marTop w:val="0"/>
                              <w:marBottom w:val="0"/>
                              <w:divBdr>
                                <w:top w:val="none" w:sz="0" w:space="0" w:color="auto"/>
                                <w:left w:val="none" w:sz="0" w:space="0" w:color="auto"/>
                                <w:bottom w:val="none" w:sz="0" w:space="0" w:color="auto"/>
                                <w:right w:val="none" w:sz="0" w:space="0" w:color="auto"/>
                              </w:divBdr>
                            </w:div>
                          </w:divsChild>
                        </w:div>
                        <w:div w:id="1108501296">
                          <w:marLeft w:val="0"/>
                          <w:marRight w:val="0"/>
                          <w:marTop w:val="0"/>
                          <w:marBottom w:val="0"/>
                          <w:divBdr>
                            <w:top w:val="none" w:sz="0" w:space="0" w:color="auto"/>
                            <w:left w:val="none" w:sz="0" w:space="0" w:color="auto"/>
                            <w:bottom w:val="none" w:sz="0" w:space="0" w:color="auto"/>
                            <w:right w:val="none" w:sz="0" w:space="0" w:color="auto"/>
                          </w:divBdr>
                        </w:div>
                      </w:divsChild>
                    </w:div>
                    <w:div w:id="928200797">
                      <w:marLeft w:val="0"/>
                      <w:marRight w:val="0"/>
                      <w:marTop w:val="0"/>
                      <w:marBottom w:val="0"/>
                      <w:divBdr>
                        <w:top w:val="none" w:sz="0" w:space="0" w:color="auto"/>
                        <w:left w:val="none" w:sz="0" w:space="0" w:color="auto"/>
                        <w:bottom w:val="none" w:sz="0" w:space="0" w:color="auto"/>
                        <w:right w:val="none" w:sz="0" w:space="0" w:color="auto"/>
                      </w:divBdr>
                      <w:divsChild>
                        <w:div w:id="469129825">
                          <w:marLeft w:val="0"/>
                          <w:marRight w:val="0"/>
                          <w:marTop w:val="19"/>
                          <w:marBottom w:val="94"/>
                          <w:divBdr>
                            <w:top w:val="none" w:sz="0" w:space="0" w:color="auto"/>
                            <w:left w:val="none" w:sz="0" w:space="0" w:color="auto"/>
                            <w:bottom w:val="single" w:sz="4" w:space="2" w:color="EEEEEE"/>
                            <w:right w:val="none" w:sz="0" w:space="0" w:color="auto"/>
                          </w:divBdr>
                        </w:div>
                        <w:div w:id="1406298625">
                          <w:marLeft w:val="0"/>
                          <w:marRight w:val="0"/>
                          <w:marTop w:val="0"/>
                          <w:marBottom w:val="0"/>
                          <w:divBdr>
                            <w:top w:val="none" w:sz="0" w:space="0" w:color="auto"/>
                            <w:left w:val="none" w:sz="0" w:space="0" w:color="auto"/>
                            <w:bottom w:val="none" w:sz="0" w:space="0" w:color="auto"/>
                            <w:right w:val="none" w:sz="0" w:space="0" w:color="auto"/>
                          </w:divBdr>
                        </w:div>
                      </w:divsChild>
                    </w:div>
                    <w:div w:id="1805732354">
                      <w:marLeft w:val="219"/>
                      <w:marRight w:val="0"/>
                      <w:marTop w:val="0"/>
                      <w:marBottom w:val="0"/>
                      <w:divBdr>
                        <w:top w:val="none" w:sz="0" w:space="0" w:color="auto"/>
                        <w:left w:val="none" w:sz="0" w:space="0" w:color="auto"/>
                        <w:bottom w:val="none" w:sz="0" w:space="0" w:color="auto"/>
                        <w:right w:val="none" w:sz="0" w:space="0" w:color="auto"/>
                      </w:divBdr>
                      <w:divsChild>
                        <w:div w:id="235867753">
                          <w:marLeft w:val="0"/>
                          <w:marRight w:val="0"/>
                          <w:marTop w:val="0"/>
                          <w:marBottom w:val="0"/>
                          <w:divBdr>
                            <w:top w:val="none" w:sz="0" w:space="0" w:color="auto"/>
                            <w:left w:val="none" w:sz="0" w:space="0" w:color="auto"/>
                            <w:bottom w:val="none" w:sz="0" w:space="0" w:color="auto"/>
                            <w:right w:val="none" w:sz="0" w:space="0" w:color="auto"/>
                          </w:divBdr>
                          <w:divsChild>
                            <w:div w:id="1569531310">
                              <w:marLeft w:val="0"/>
                              <w:marRight w:val="0"/>
                              <w:marTop w:val="0"/>
                              <w:marBottom w:val="0"/>
                              <w:divBdr>
                                <w:top w:val="none" w:sz="0" w:space="0" w:color="auto"/>
                                <w:left w:val="none" w:sz="0" w:space="0" w:color="auto"/>
                                <w:bottom w:val="none" w:sz="0" w:space="0" w:color="auto"/>
                                <w:right w:val="none" w:sz="0" w:space="0" w:color="auto"/>
                              </w:divBdr>
                            </w:div>
                          </w:divsChild>
                        </w:div>
                        <w:div w:id="1569653297">
                          <w:marLeft w:val="0"/>
                          <w:marRight w:val="0"/>
                          <w:marTop w:val="0"/>
                          <w:marBottom w:val="0"/>
                          <w:divBdr>
                            <w:top w:val="none" w:sz="0" w:space="0" w:color="auto"/>
                            <w:left w:val="none" w:sz="0" w:space="0" w:color="auto"/>
                            <w:bottom w:val="none" w:sz="0" w:space="0" w:color="auto"/>
                            <w:right w:val="none" w:sz="0" w:space="0" w:color="auto"/>
                          </w:divBdr>
                          <w:divsChild>
                            <w:div w:id="24060612">
                              <w:marLeft w:val="0"/>
                              <w:marRight w:val="0"/>
                              <w:marTop w:val="0"/>
                              <w:marBottom w:val="0"/>
                              <w:divBdr>
                                <w:top w:val="none" w:sz="0" w:space="0" w:color="auto"/>
                                <w:left w:val="none" w:sz="0" w:space="0" w:color="auto"/>
                                <w:bottom w:val="none" w:sz="0" w:space="0" w:color="auto"/>
                                <w:right w:val="none" w:sz="0" w:space="0" w:color="auto"/>
                              </w:divBdr>
                              <w:divsChild>
                                <w:div w:id="146226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00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7929996">
          <w:marLeft w:val="0"/>
          <w:marRight w:val="0"/>
          <w:marTop w:val="0"/>
          <w:marBottom w:val="0"/>
          <w:divBdr>
            <w:top w:val="none" w:sz="0" w:space="0" w:color="auto"/>
            <w:left w:val="none" w:sz="0" w:space="0" w:color="auto"/>
            <w:bottom w:val="none" w:sz="0" w:space="0" w:color="auto"/>
            <w:right w:val="none" w:sz="0" w:space="0" w:color="auto"/>
          </w:divBdr>
          <w:divsChild>
            <w:div w:id="443497047">
              <w:marLeft w:val="0"/>
              <w:marRight w:val="0"/>
              <w:marTop w:val="0"/>
              <w:marBottom w:val="0"/>
              <w:divBdr>
                <w:top w:val="none" w:sz="0" w:space="0" w:color="auto"/>
                <w:left w:val="none" w:sz="0" w:space="0" w:color="auto"/>
                <w:bottom w:val="none" w:sz="0" w:space="0" w:color="auto"/>
                <w:right w:val="none" w:sz="0" w:space="0" w:color="auto"/>
              </w:divBdr>
              <w:divsChild>
                <w:div w:id="1888299416">
                  <w:marLeft w:val="0"/>
                  <w:marRight w:val="0"/>
                  <w:marTop w:val="0"/>
                  <w:marBottom w:val="0"/>
                  <w:divBdr>
                    <w:top w:val="none" w:sz="0" w:space="0" w:color="auto"/>
                    <w:left w:val="none" w:sz="0" w:space="0" w:color="auto"/>
                    <w:bottom w:val="none" w:sz="0" w:space="0" w:color="auto"/>
                    <w:right w:val="none" w:sz="0" w:space="0" w:color="auto"/>
                  </w:divBdr>
                  <w:divsChild>
                    <w:div w:id="2128889734">
                      <w:marLeft w:val="0"/>
                      <w:marRight w:val="0"/>
                      <w:marTop w:val="0"/>
                      <w:marBottom w:val="0"/>
                      <w:divBdr>
                        <w:top w:val="none" w:sz="0" w:space="0" w:color="auto"/>
                        <w:left w:val="none" w:sz="0" w:space="0" w:color="auto"/>
                        <w:bottom w:val="none" w:sz="0" w:space="0" w:color="auto"/>
                        <w:right w:val="none" w:sz="0" w:space="0" w:color="auto"/>
                      </w:divBdr>
                    </w:div>
                  </w:divsChild>
                </w:div>
                <w:div w:id="122644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92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1279</Words>
  <Characters>7292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 Гуменюк</dc:creator>
  <cp:keywords/>
  <dc:description/>
  <cp:lastModifiedBy>777</cp:lastModifiedBy>
  <cp:revision>8</cp:revision>
  <dcterms:created xsi:type="dcterms:W3CDTF">2018-08-20T09:08:00Z</dcterms:created>
  <dcterms:modified xsi:type="dcterms:W3CDTF">2019-02-08T13:53:00Z</dcterms:modified>
</cp:coreProperties>
</file>